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911" w:rsidRDefault="00E6348F" w:rsidP="00400A57">
      <w:pPr>
        <w:pStyle w:val="2"/>
        <w:spacing w:line="360" w:lineRule="auto"/>
        <w:ind w:firstLine="0"/>
        <w:jc w:val="center"/>
        <w:rPr>
          <w:rFonts w:ascii="方正小标宋简体" w:eastAsia="方正小标宋简体" w:hAnsi="方正小标宋简体" w:cs="方正小标宋简体"/>
          <w:color w:val="000000"/>
          <w:kern w:val="0"/>
          <w:sz w:val="44"/>
          <w:szCs w:val="44"/>
          <w:lang w:bidi="ar"/>
        </w:rPr>
      </w:pPr>
      <w:r>
        <w:rPr>
          <w:rFonts w:ascii="方正小标宋简体" w:eastAsia="方正小标宋简体" w:hAnsi="方正小标宋简体" w:cs="方正小标宋简体" w:hint="eastAsia"/>
          <w:color w:val="000000"/>
          <w:kern w:val="0"/>
          <w:sz w:val="44"/>
          <w:szCs w:val="44"/>
          <w:lang w:bidi="ar"/>
        </w:rPr>
        <w:t>2025年</w:t>
      </w:r>
      <w:r w:rsidR="00DA1911">
        <w:rPr>
          <w:rFonts w:ascii="方正小标宋简体" w:eastAsia="方正小标宋简体" w:hAnsi="方正小标宋简体" w:cs="方正小标宋简体" w:hint="eastAsia"/>
          <w:color w:val="000000"/>
          <w:kern w:val="0"/>
          <w:sz w:val="44"/>
          <w:szCs w:val="44"/>
          <w:lang w:bidi="ar"/>
        </w:rPr>
        <w:t>阳新县人民法院</w:t>
      </w:r>
    </w:p>
    <w:p w:rsidR="00CB1A4A" w:rsidRDefault="00E6348F" w:rsidP="00400A57">
      <w:pPr>
        <w:pStyle w:val="2"/>
        <w:spacing w:line="360" w:lineRule="auto"/>
        <w:ind w:firstLine="0"/>
        <w:jc w:val="center"/>
        <w:rPr>
          <w:rFonts w:ascii="方正小标宋简体" w:eastAsia="方正小标宋简体" w:hAnsi="方正小标宋简体" w:cs="方正小标宋简体"/>
          <w:color w:val="000000"/>
          <w:kern w:val="0"/>
          <w:sz w:val="44"/>
          <w:szCs w:val="44"/>
          <w:lang w:bidi="ar"/>
        </w:rPr>
      </w:pPr>
      <w:r>
        <w:rPr>
          <w:rFonts w:ascii="方正小标宋简体" w:eastAsia="方正小标宋简体" w:hAnsi="方正小标宋简体" w:cs="方正小标宋简体" w:hint="eastAsia"/>
          <w:color w:val="000000"/>
          <w:kern w:val="0"/>
          <w:sz w:val="44"/>
          <w:szCs w:val="44"/>
          <w:lang w:bidi="ar"/>
        </w:rPr>
        <w:t>单位</w:t>
      </w:r>
      <w:bookmarkStart w:id="0" w:name="_GoBack"/>
      <w:bookmarkEnd w:id="0"/>
      <w:r w:rsidR="00CB1A4A">
        <w:rPr>
          <w:rFonts w:ascii="方正小标宋简体" w:eastAsia="方正小标宋简体" w:hAnsi="方正小标宋简体" w:cs="方正小标宋简体" w:hint="eastAsia"/>
          <w:color w:val="000000"/>
          <w:kern w:val="0"/>
          <w:sz w:val="44"/>
          <w:szCs w:val="44"/>
          <w:lang w:bidi="ar"/>
        </w:rPr>
        <w:t>预算公开情况说明</w:t>
      </w:r>
    </w:p>
    <w:p w:rsidR="007A0EC0" w:rsidRDefault="007A0EC0" w:rsidP="00D20E9A">
      <w:pPr>
        <w:spacing w:line="600" w:lineRule="exact"/>
        <w:jc w:val="center"/>
        <w:rPr>
          <w:sz w:val="36"/>
          <w:szCs w:val="36"/>
        </w:rPr>
      </w:pPr>
    </w:p>
    <w:p w:rsidR="00D20E9A" w:rsidRDefault="00D20E9A" w:rsidP="00D20E9A">
      <w:pPr>
        <w:spacing w:line="600" w:lineRule="exact"/>
        <w:jc w:val="center"/>
        <w:rPr>
          <w:rFonts w:ascii="方正小标宋简体" w:eastAsia="方正小标宋简体" w:hAnsi="Calibri" w:cs="Times New Roman"/>
          <w:sz w:val="36"/>
          <w:szCs w:val="36"/>
        </w:rPr>
      </w:pPr>
      <w:r>
        <w:rPr>
          <w:rFonts w:ascii="方正小标宋简体" w:eastAsia="方正小标宋简体" w:hAnsi="Calibri" w:cs="Times New Roman" w:hint="eastAsia"/>
          <w:sz w:val="36"/>
          <w:szCs w:val="36"/>
        </w:rPr>
        <w:t>目   录</w:t>
      </w:r>
    </w:p>
    <w:p w:rsidR="00D20E9A" w:rsidRDefault="00D20E9A" w:rsidP="00D20E9A">
      <w:pPr>
        <w:spacing w:line="600" w:lineRule="exact"/>
        <w:jc w:val="center"/>
        <w:rPr>
          <w:rFonts w:ascii="方正小标宋简体" w:eastAsia="方正小标宋简体" w:hAnsi="Calibri" w:cs="Times New Roman"/>
          <w:sz w:val="44"/>
          <w:szCs w:val="44"/>
        </w:rPr>
      </w:pPr>
    </w:p>
    <w:p w:rsidR="00D20E9A" w:rsidRDefault="00D20E9A" w:rsidP="00D20E9A">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一、部门（单位）主要职责</w:t>
      </w:r>
    </w:p>
    <w:p w:rsidR="00D20E9A" w:rsidRDefault="00D20E9A" w:rsidP="00D20E9A">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二、机构设置情况</w:t>
      </w:r>
    </w:p>
    <w:p w:rsidR="00D20E9A" w:rsidRDefault="00D20E9A" w:rsidP="00D20E9A">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三、预算收支及增减变化情况</w:t>
      </w:r>
    </w:p>
    <w:p w:rsidR="00D20E9A" w:rsidRDefault="00D20E9A" w:rsidP="00D20E9A">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四、机关运行经费安排情况</w:t>
      </w:r>
    </w:p>
    <w:p w:rsidR="00D20E9A" w:rsidRDefault="00D20E9A" w:rsidP="00D20E9A">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五、一般公共预算“三公”经费及增减变化情况</w:t>
      </w:r>
    </w:p>
    <w:p w:rsidR="00D20E9A" w:rsidRDefault="00D20E9A" w:rsidP="00D20E9A">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六、政府采购预算安排情况</w:t>
      </w:r>
    </w:p>
    <w:p w:rsidR="00D20E9A" w:rsidRDefault="00D20E9A" w:rsidP="00D20E9A">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七、国有资产占用情况</w:t>
      </w:r>
    </w:p>
    <w:p w:rsidR="00D20E9A" w:rsidRDefault="00D20E9A" w:rsidP="00D20E9A">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八、重点项目预算绩效情况</w:t>
      </w:r>
    </w:p>
    <w:p w:rsidR="00D20E9A" w:rsidRDefault="00D20E9A" w:rsidP="00D20E9A">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九、其他需要说明的情况</w:t>
      </w:r>
    </w:p>
    <w:p w:rsidR="00D20E9A" w:rsidRDefault="00D20E9A" w:rsidP="00D20E9A">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十、专业名词解释</w:t>
      </w:r>
    </w:p>
    <w:p w:rsidR="00D20E9A" w:rsidRDefault="00D20E9A" w:rsidP="00D20E9A">
      <w:pPr>
        <w:pStyle w:val="1"/>
        <w:rPr>
          <w:sz w:val="36"/>
          <w:szCs w:val="36"/>
        </w:rPr>
      </w:pPr>
    </w:p>
    <w:p w:rsidR="00D20E9A" w:rsidRDefault="00D20E9A" w:rsidP="00D20E9A">
      <w:pPr>
        <w:pStyle w:val="1"/>
        <w:rPr>
          <w:sz w:val="36"/>
          <w:szCs w:val="36"/>
        </w:rPr>
      </w:pPr>
    </w:p>
    <w:p w:rsidR="00D20E9A" w:rsidRDefault="00D20E9A" w:rsidP="00D20E9A">
      <w:pPr>
        <w:pStyle w:val="1"/>
        <w:rPr>
          <w:sz w:val="36"/>
          <w:szCs w:val="36"/>
        </w:rPr>
      </w:pPr>
    </w:p>
    <w:p w:rsidR="00D20E9A" w:rsidRDefault="00D20E9A" w:rsidP="00D20E9A">
      <w:pPr>
        <w:pStyle w:val="1"/>
        <w:rPr>
          <w:sz w:val="36"/>
          <w:szCs w:val="36"/>
        </w:rPr>
      </w:pPr>
    </w:p>
    <w:p w:rsidR="00D20E9A" w:rsidRDefault="00D20E9A" w:rsidP="00D20E9A">
      <w:pPr>
        <w:pStyle w:val="1"/>
        <w:rPr>
          <w:sz w:val="36"/>
          <w:szCs w:val="36"/>
        </w:rPr>
      </w:pPr>
    </w:p>
    <w:p w:rsidR="00400A57" w:rsidRDefault="00400A57" w:rsidP="00400A57">
      <w:pPr>
        <w:spacing w:line="360" w:lineRule="auto"/>
        <w:ind w:firstLineChars="200" w:firstLine="640"/>
        <w:rPr>
          <w:rFonts w:ascii="黑体" w:eastAsia="黑体" w:hAnsi="黑体" w:cs="Times New Roman"/>
          <w:sz w:val="32"/>
          <w:szCs w:val="32"/>
        </w:rPr>
      </w:pPr>
    </w:p>
    <w:p w:rsidR="00400A57" w:rsidRDefault="00400A57" w:rsidP="00400A57">
      <w:pPr>
        <w:spacing w:line="360" w:lineRule="auto"/>
        <w:ind w:firstLineChars="200" w:firstLine="640"/>
        <w:rPr>
          <w:rFonts w:ascii="黑体" w:eastAsia="黑体" w:hAnsi="黑体" w:cs="Times New Roman"/>
          <w:sz w:val="32"/>
          <w:szCs w:val="32"/>
        </w:rPr>
      </w:pPr>
    </w:p>
    <w:p w:rsidR="00D20E9A" w:rsidRDefault="00D20E9A" w:rsidP="00400A57">
      <w:pPr>
        <w:spacing w:line="360" w:lineRule="auto"/>
        <w:ind w:firstLineChars="200" w:firstLine="640"/>
        <w:rPr>
          <w:rFonts w:ascii="黑体" w:eastAsia="黑体" w:hAnsi="黑体" w:cs="Times New Roman"/>
          <w:sz w:val="32"/>
          <w:szCs w:val="32"/>
        </w:rPr>
      </w:pPr>
      <w:r>
        <w:rPr>
          <w:rFonts w:ascii="黑体" w:eastAsia="黑体" w:hAnsi="黑体" w:cs="Times New Roman" w:hint="eastAsia"/>
          <w:sz w:val="32"/>
          <w:szCs w:val="32"/>
        </w:rPr>
        <w:lastRenderedPageBreak/>
        <w:t>一、部门（单位）主要职责</w:t>
      </w:r>
    </w:p>
    <w:p w:rsidR="007A0EC0" w:rsidRDefault="007A0EC0" w:rsidP="00400A57">
      <w:pPr>
        <w:spacing w:line="360" w:lineRule="auto"/>
        <w:ind w:firstLineChars="200" w:firstLine="640"/>
        <w:rPr>
          <w:rFonts w:ascii="仿宋_GB2312" w:eastAsia="仿宋_GB2312"/>
          <w:sz w:val="32"/>
          <w:szCs w:val="32"/>
        </w:rPr>
      </w:pPr>
      <w:r>
        <w:rPr>
          <w:rFonts w:ascii="仿宋_GB2312" w:eastAsia="仿宋_GB2312" w:hint="eastAsia"/>
          <w:sz w:val="32"/>
          <w:szCs w:val="32"/>
        </w:rPr>
        <w:t>阳新县人民法院是国家审判机关，依法独立行使审判权，对阳新县人民代表大会及其常务委员会负责并报告工作。主要职责是：</w:t>
      </w:r>
    </w:p>
    <w:p w:rsidR="007A0EC0" w:rsidRDefault="007A0EC0" w:rsidP="00400A57">
      <w:pPr>
        <w:spacing w:line="360" w:lineRule="auto"/>
        <w:ind w:firstLineChars="200" w:firstLine="640"/>
        <w:rPr>
          <w:rFonts w:ascii="仿宋_GB2312" w:eastAsia="仿宋_GB2312"/>
          <w:sz w:val="32"/>
          <w:szCs w:val="32"/>
        </w:rPr>
      </w:pPr>
      <w:r>
        <w:rPr>
          <w:rFonts w:ascii="仿宋_GB2312" w:eastAsia="仿宋_GB2312" w:hint="eastAsia"/>
          <w:sz w:val="32"/>
          <w:szCs w:val="32"/>
        </w:rPr>
        <w:t>1、依法审理法律规定由本院管辖的第一审刑事、民事和行政案件。</w:t>
      </w:r>
    </w:p>
    <w:p w:rsidR="007A0EC0" w:rsidRDefault="007A0EC0" w:rsidP="00400A57">
      <w:pPr>
        <w:spacing w:line="360" w:lineRule="auto"/>
        <w:ind w:firstLineChars="200" w:firstLine="640"/>
        <w:rPr>
          <w:rFonts w:ascii="仿宋_GB2312" w:eastAsia="仿宋_GB2312"/>
          <w:sz w:val="32"/>
          <w:szCs w:val="32"/>
        </w:rPr>
      </w:pPr>
      <w:r>
        <w:rPr>
          <w:rFonts w:ascii="仿宋_GB2312" w:eastAsia="仿宋_GB2312" w:hint="eastAsia"/>
          <w:sz w:val="32"/>
          <w:szCs w:val="32"/>
        </w:rPr>
        <w:t>2、依法审理上级人民法院指定、同级人民法院移送的刑事、民事、行政等第一审案件。</w:t>
      </w:r>
    </w:p>
    <w:p w:rsidR="007A0EC0" w:rsidRDefault="007A0EC0" w:rsidP="00400A57">
      <w:pPr>
        <w:spacing w:line="360" w:lineRule="auto"/>
        <w:ind w:firstLineChars="200" w:firstLine="640"/>
        <w:rPr>
          <w:rFonts w:eastAsia="仿宋_GB2312"/>
          <w:szCs w:val="32"/>
        </w:rPr>
      </w:pPr>
      <w:r>
        <w:rPr>
          <w:rFonts w:ascii="仿宋_GB2312" w:eastAsia="仿宋_GB2312" w:hint="eastAsia"/>
          <w:sz w:val="32"/>
          <w:szCs w:val="32"/>
        </w:rPr>
        <w:t>3、依照审判监督程序，审查和受理各类申诉案件，审判各类再审案件。</w:t>
      </w:r>
    </w:p>
    <w:p w:rsidR="007A0EC0" w:rsidRDefault="007A0EC0" w:rsidP="00400A57">
      <w:pPr>
        <w:spacing w:line="360" w:lineRule="auto"/>
        <w:ind w:firstLineChars="200" w:firstLine="640"/>
        <w:rPr>
          <w:rFonts w:ascii="仿宋_GB2312" w:eastAsia="仿宋_GB2312"/>
          <w:sz w:val="32"/>
          <w:szCs w:val="32"/>
        </w:rPr>
      </w:pPr>
      <w:r>
        <w:rPr>
          <w:rFonts w:ascii="仿宋_GB2312" w:eastAsia="仿宋_GB2312" w:hint="eastAsia"/>
          <w:sz w:val="32"/>
          <w:szCs w:val="32"/>
        </w:rPr>
        <w:t>4、依法办理已发生法律效力的民事、行政案件判决和裁定执行事项及刑事案件判决和裁定中关于财产部分的执行事项；办理法律规定由本院执行的其他法律文书的执行事项；统一协调、管理、监督本院的执行工作。</w:t>
      </w:r>
    </w:p>
    <w:p w:rsidR="007A0EC0" w:rsidRDefault="007A0EC0" w:rsidP="00400A57">
      <w:pPr>
        <w:spacing w:line="360" w:lineRule="auto"/>
        <w:ind w:firstLineChars="200" w:firstLine="640"/>
        <w:rPr>
          <w:rFonts w:ascii="仿宋_GB2312" w:eastAsia="仿宋_GB2312"/>
          <w:sz w:val="32"/>
          <w:szCs w:val="32"/>
        </w:rPr>
      </w:pPr>
      <w:r>
        <w:rPr>
          <w:rFonts w:ascii="仿宋_GB2312" w:eastAsia="仿宋_GB2312" w:hint="eastAsia"/>
          <w:sz w:val="32"/>
          <w:szCs w:val="32"/>
        </w:rPr>
        <w:t>5、依法办理国家赔偿案件。</w:t>
      </w:r>
    </w:p>
    <w:p w:rsidR="007A0EC0" w:rsidRDefault="007A0EC0" w:rsidP="00400A57">
      <w:pPr>
        <w:spacing w:line="360" w:lineRule="auto"/>
        <w:ind w:firstLineChars="200" w:firstLine="640"/>
        <w:rPr>
          <w:rFonts w:eastAsia="仿宋_GB2312"/>
          <w:szCs w:val="32"/>
        </w:rPr>
      </w:pPr>
      <w:r>
        <w:rPr>
          <w:rFonts w:ascii="仿宋_GB2312" w:eastAsia="仿宋_GB2312" w:hint="eastAsia"/>
          <w:sz w:val="32"/>
          <w:szCs w:val="32"/>
        </w:rPr>
        <w:t>6、依法接待和处理来信来访，负责各类案件的立案登记工作。</w:t>
      </w:r>
    </w:p>
    <w:p w:rsidR="007A0EC0" w:rsidRDefault="007A0EC0" w:rsidP="00400A57">
      <w:pPr>
        <w:spacing w:line="360" w:lineRule="auto"/>
        <w:ind w:firstLineChars="200" w:firstLine="640"/>
        <w:rPr>
          <w:rFonts w:ascii="仿宋_GB2312" w:eastAsia="仿宋_GB2312"/>
          <w:sz w:val="32"/>
          <w:szCs w:val="32"/>
        </w:rPr>
      </w:pPr>
      <w:r>
        <w:rPr>
          <w:rFonts w:ascii="仿宋_GB2312" w:eastAsia="仿宋_GB2312" w:hint="eastAsia"/>
          <w:sz w:val="32"/>
          <w:szCs w:val="32"/>
        </w:rPr>
        <w:t>7、调查研究审判工作中的法律政策问题及疑难案件问题，提出解决问题的办法和意见，针对案件审理中发现的问题，提出司法建议。</w:t>
      </w:r>
    </w:p>
    <w:p w:rsidR="007A0EC0" w:rsidRDefault="007A0EC0" w:rsidP="00400A57">
      <w:pPr>
        <w:spacing w:line="360" w:lineRule="auto"/>
        <w:ind w:firstLineChars="200" w:firstLine="640"/>
        <w:rPr>
          <w:rFonts w:ascii="仿宋_GB2312" w:eastAsia="仿宋_GB2312"/>
          <w:sz w:val="32"/>
          <w:szCs w:val="32"/>
        </w:rPr>
      </w:pPr>
      <w:r>
        <w:rPr>
          <w:rFonts w:ascii="仿宋_GB2312" w:eastAsia="仿宋_GB2312" w:hint="eastAsia"/>
          <w:sz w:val="32"/>
          <w:szCs w:val="32"/>
        </w:rPr>
        <w:t>8、负责本院干警思想政治教育和业务培训工作；按照权限管理法官、法官助理、执行员、书记员、司法警察、司</w:t>
      </w:r>
      <w:r>
        <w:rPr>
          <w:rFonts w:ascii="仿宋_GB2312" w:eastAsia="仿宋_GB2312" w:hint="eastAsia"/>
          <w:sz w:val="32"/>
          <w:szCs w:val="32"/>
        </w:rPr>
        <w:lastRenderedPageBreak/>
        <w:t>法鉴定人员、司法行政人员等；协同上级法院及其主管部门管理本院的机构设置、人员编制工作。</w:t>
      </w:r>
    </w:p>
    <w:p w:rsidR="007A0EC0" w:rsidRDefault="007A0EC0" w:rsidP="00400A57">
      <w:pPr>
        <w:spacing w:line="360" w:lineRule="auto"/>
        <w:ind w:firstLineChars="200" w:firstLine="640"/>
        <w:rPr>
          <w:rFonts w:ascii="仿宋_GB2312" w:eastAsia="仿宋_GB2312"/>
          <w:sz w:val="32"/>
          <w:szCs w:val="32"/>
        </w:rPr>
      </w:pPr>
      <w:r>
        <w:rPr>
          <w:rFonts w:ascii="仿宋_GB2312" w:eastAsia="仿宋_GB2312" w:hint="eastAsia"/>
          <w:sz w:val="32"/>
          <w:szCs w:val="32"/>
        </w:rPr>
        <w:t>9、负责内部监督和法官惩戒工作。</w:t>
      </w:r>
    </w:p>
    <w:p w:rsidR="007A0EC0" w:rsidRDefault="007A0EC0" w:rsidP="00400A57">
      <w:pPr>
        <w:spacing w:line="360" w:lineRule="auto"/>
        <w:ind w:firstLineChars="200" w:firstLine="640"/>
        <w:rPr>
          <w:rFonts w:ascii="仿宋_GB2312" w:eastAsia="仿宋_GB2312"/>
          <w:sz w:val="32"/>
          <w:szCs w:val="32"/>
        </w:rPr>
      </w:pPr>
      <w:r>
        <w:rPr>
          <w:rFonts w:ascii="仿宋_GB2312" w:eastAsia="仿宋_GB2312" w:hint="eastAsia"/>
          <w:sz w:val="32"/>
          <w:szCs w:val="32"/>
        </w:rPr>
        <w:t>10、负责本院的司法行政工作，统一编报本院财务、装备计划，负责财务、装备管理，加强基础建设。</w:t>
      </w:r>
    </w:p>
    <w:p w:rsidR="007A0EC0" w:rsidRDefault="007A0EC0" w:rsidP="00400A57">
      <w:pPr>
        <w:spacing w:line="360" w:lineRule="auto"/>
        <w:ind w:firstLineChars="200" w:firstLine="640"/>
        <w:rPr>
          <w:rFonts w:ascii="仿宋_GB2312" w:eastAsia="仿宋_GB2312"/>
          <w:sz w:val="32"/>
          <w:szCs w:val="32"/>
        </w:rPr>
      </w:pPr>
      <w:r>
        <w:rPr>
          <w:rFonts w:ascii="仿宋_GB2312" w:eastAsia="仿宋_GB2312" w:hint="eastAsia"/>
          <w:sz w:val="32"/>
          <w:szCs w:val="32"/>
        </w:rPr>
        <w:t>11、负责司法技术鉴定、信息化建设等管理工作。</w:t>
      </w:r>
    </w:p>
    <w:p w:rsidR="007A0EC0" w:rsidRDefault="007A0EC0" w:rsidP="00400A57">
      <w:pPr>
        <w:spacing w:line="360" w:lineRule="auto"/>
        <w:ind w:firstLineChars="200" w:firstLine="640"/>
        <w:rPr>
          <w:rFonts w:ascii="仿宋_GB2312" w:eastAsia="仿宋_GB2312"/>
          <w:sz w:val="32"/>
          <w:szCs w:val="32"/>
        </w:rPr>
      </w:pPr>
      <w:r>
        <w:rPr>
          <w:rFonts w:ascii="仿宋_GB2312" w:eastAsia="仿宋_GB2312" w:hint="eastAsia"/>
          <w:sz w:val="32"/>
          <w:szCs w:val="32"/>
        </w:rPr>
        <w:t>12、负责本院党的建设及党员教育管理工作。</w:t>
      </w:r>
    </w:p>
    <w:p w:rsidR="007A0EC0" w:rsidRDefault="007A0EC0" w:rsidP="00400A57">
      <w:pPr>
        <w:spacing w:line="360" w:lineRule="auto"/>
        <w:ind w:firstLineChars="200" w:firstLine="640"/>
        <w:rPr>
          <w:rFonts w:ascii="仿宋_GB2312" w:eastAsia="仿宋_GB2312"/>
          <w:sz w:val="32"/>
          <w:szCs w:val="32"/>
        </w:rPr>
      </w:pPr>
      <w:r>
        <w:rPr>
          <w:rFonts w:ascii="仿宋_GB2312" w:eastAsia="仿宋_GB2312" w:hint="eastAsia"/>
          <w:sz w:val="32"/>
          <w:szCs w:val="32"/>
        </w:rPr>
        <w:t>13、结合审判工作，广泛开展法制宣传、新闻报道，教育公民忠于社会主义祖国，自觉遵守宪法、法律和社会公德。</w:t>
      </w:r>
    </w:p>
    <w:p w:rsidR="007A0EC0" w:rsidRDefault="007A0EC0" w:rsidP="00400A57">
      <w:pPr>
        <w:spacing w:line="360" w:lineRule="auto"/>
        <w:ind w:firstLineChars="200" w:firstLine="640"/>
        <w:rPr>
          <w:rFonts w:ascii="仿宋_GB2312" w:eastAsia="仿宋_GB2312"/>
          <w:sz w:val="32"/>
          <w:szCs w:val="32"/>
        </w:rPr>
      </w:pPr>
      <w:r>
        <w:rPr>
          <w:rFonts w:ascii="仿宋_GB2312" w:eastAsia="仿宋_GB2312" w:hint="eastAsia"/>
          <w:sz w:val="32"/>
          <w:szCs w:val="32"/>
        </w:rPr>
        <w:t>14、完成上级法院和县委、县人大交办的其他工作。</w:t>
      </w:r>
    </w:p>
    <w:p w:rsidR="007A0EC0" w:rsidRDefault="007A0EC0" w:rsidP="00400A57">
      <w:pPr>
        <w:spacing w:line="360" w:lineRule="auto"/>
        <w:ind w:firstLineChars="200" w:firstLine="640"/>
        <w:rPr>
          <w:rFonts w:ascii="仿宋_GB2312" w:eastAsia="仿宋_GB2312"/>
          <w:sz w:val="32"/>
          <w:szCs w:val="32"/>
        </w:rPr>
      </w:pPr>
      <w:r>
        <w:rPr>
          <w:rFonts w:ascii="仿宋_GB2312" w:eastAsia="仿宋_GB2312" w:hint="eastAsia"/>
          <w:sz w:val="32"/>
          <w:szCs w:val="32"/>
        </w:rPr>
        <w:t>15、承办其他应由基层人民法院负责的工作。</w:t>
      </w:r>
    </w:p>
    <w:p w:rsidR="00D20E9A" w:rsidRDefault="00D20E9A" w:rsidP="00400A57">
      <w:pPr>
        <w:spacing w:line="360" w:lineRule="auto"/>
        <w:ind w:firstLineChars="200" w:firstLine="640"/>
        <w:rPr>
          <w:rFonts w:ascii="黑体" w:eastAsia="黑体" w:hAnsi="黑体" w:cs="Times New Roman"/>
          <w:sz w:val="32"/>
          <w:szCs w:val="32"/>
        </w:rPr>
      </w:pPr>
      <w:r>
        <w:rPr>
          <w:rFonts w:ascii="黑体" w:eastAsia="黑体" w:hAnsi="黑体" w:cs="Times New Roman" w:hint="eastAsia"/>
          <w:sz w:val="32"/>
          <w:szCs w:val="32"/>
        </w:rPr>
        <w:t>二、机构设置情况</w:t>
      </w:r>
    </w:p>
    <w:p w:rsidR="007A0EC0" w:rsidRDefault="007A0EC0" w:rsidP="00400A57">
      <w:pPr>
        <w:spacing w:line="360" w:lineRule="auto"/>
        <w:ind w:firstLineChars="200" w:firstLine="640"/>
        <w:rPr>
          <w:rFonts w:ascii="仿宋_GB2312" w:eastAsia="仿宋_GB2312"/>
          <w:sz w:val="32"/>
          <w:szCs w:val="32"/>
        </w:rPr>
      </w:pPr>
      <w:r>
        <w:rPr>
          <w:rFonts w:ascii="仿宋_GB2312" w:eastAsia="仿宋_GB2312" w:hint="eastAsia"/>
          <w:sz w:val="32"/>
          <w:szCs w:val="32"/>
        </w:rPr>
        <w:t>阳新县人民法院现设有立案庭（诉讼服务中心）、刑事审判庭（未成年人案件综合审判庭）、民事审判第一庭、民事审判第二庭、综合审判庭、执行局、政治部（机关党委、督察室）、综合办公室、审判管理办公室（研究室）、司法警察大队等10个内设机构和兴国人民法庭、浮屠街人民法庭、三溪口人民法庭、龙港人民法庭、木石港人民法庭、富池人民法庭、率州人民法庭、新港园区人民法庭（在建）、仙岛湖人民法庭（在建）等9个派出人民法庭。</w:t>
      </w:r>
    </w:p>
    <w:p w:rsidR="00D20E9A" w:rsidRDefault="00D20E9A" w:rsidP="00400A57">
      <w:pPr>
        <w:spacing w:line="360" w:lineRule="auto"/>
        <w:ind w:firstLineChars="200" w:firstLine="640"/>
        <w:rPr>
          <w:rFonts w:ascii="黑体" w:eastAsia="黑体" w:hAnsi="黑体" w:cs="Times New Roman"/>
          <w:sz w:val="32"/>
          <w:szCs w:val="32"/>
        </w:rPr>
      </w:pPr>
      <w:r>
        <w:rPr>
          <w:rFonts w:ascii="黑体" w:eastAsia="黑体" w:hAnsi="黑体" w:cs="Times New Roman" w:hint="eastAsia"/>
          <w:sz w:val="32"/>
          <w:szCs w:val="32"/>
        </w:rPr>
        <w:t>三、预算收支及增减变化情况</w:t>
      </w:r>
    </w:p>
    <w:p w:rsidR="00D20E9A" w:rsidRDefault="00D20E9A" w:rsidP="00400A57">
      <w:pPr>
        <w:spacing w:line="360" w:lineRule="auto"/>
        <w:ind w:firstLineChars="200" w:firstLine="660"/>
        <w:rPr>
          <w:rFonts w:ascii="仿宋_GB2312" w:eastAsia="仿宋_GB2312" w:hAnsi="Calibri" w:cs="Times New Roman"/>
          <w:bCs/>
          <w:smallCaps/>
          <w:spacing w:val="5"/>
          <w:sz w:val="32"/>
          <w:szCs w:val="32"/>
        </w:rPr>
      </w:pPr>
      <w:r>
        <w:rPr>
          <w:rFonts w:ascii="仿宋_GB2312" w:eastAsia="仿宋_GB2312" w:hAnsi="Calibri" w:cs="Times New Roman"/>
          <w:bCs/>
          <w:smallCaps/>
          <w:spacing w:val="5"/>
          <w:sz w:val="32"/>
          <w:szCs w:val="32"/>
        </w:rPr>
        <w:t>1.</w:t>
      </w:r>
      <w:r>
        <w:rPr>
          <w:rFonts w:ascii="仿宋_GB2312" w:eastAsia="仿宋_GB2312" w:hAnsi="Calibri" w:cs="Times New Roman" w:hint="eastAsia"/>
          <w:bCs/>
          <w:smallCaps/>
          <w:spacing w:val="5"/>
          <w:sz w:val="32"/>
          <w:szCs w:val="32"/>
        </w:rPr>
        <w:t>预算收入情况：</w:t>
      </w:r>
      <w:r w:rsidR="007A0EC0">
        <w:rPr>
          <w:rFonts w:ascii="仿宋_GB2312" w:eastAsia="仿宋_GB2312" w:hAnsi="Calibri" w:cs="Times New Roman" w:hint="eastAsia"/>
          <w:bCs/>
          <w:smallCaps/>
          <w:spacing w:val="5"/>
          <w:sz w:val="32"/>
          <w:szCs w:val="32"/>
        </w:rPr>
        <w:t>2025</w:t>
      </w:r>
      <w:r>
        <w:rPr>
          <w:rFonts w:ascii="仿宋_GB2312" w:eastAsia="仿宋_GB2312" w:hAnsi="Calibri" w:cs="Times New Roman" w:hint="eastAsia"/>
          <w:bCs/>
          <w:smallCaps/>
          <w:spacing w:val="5"/>
          <w:sz w:val="32"/>
          <w:szCs w:val="32"/>
        </w:rPr>
        <w:t>年预算收入</w:t>
      </w:r>
      <w:r w:rsidR="00AC78D5" w:rsidRPr="00AC78D5">
        <w:rPr>
          <w:rFonts w:ascii="仿宋_GB2312" w:eastAsia="仿宋_GB2312" w:hAnsi="Calibri" w:cs="Times New Roman" w:hint="eastAsia"/>
          <w:bCs/>
          <w:smallCaps/>
          <w:spacing w:val="5"/>
          <w:sz w:val="32"/>
          <w:szCs w:val="32"/>
        </w:rPr>
        <w:t>4318.18</w:t>
      </w:r>
      <w:r>
        <w:rPr>
          <w:rFonts w:ascii="仿宋_GB2312" w:eastAsia="仿宋_GB2312" w:hAnsi="Calibri" w:cs="Times New Roman" w:hint="eastAsia"/>
          <w:bCs/>
          <w:smallCaps/>
          <w:spacing w:val="5"/>
          <w:sz w:val="32"/>
          <w:szCs w:val="32"/>
        </w:rPr>
        <w:t>万元，比</w:t>
      </w:r>
      <w:r>
        <w:rPr>
          <w:rFonts w:ascii="仿宋_GB2312" w:eastAsia="仿宋_GB2312" w:hAnsi="Calibri" w:cs="Times New Roman" w:hint="eastAsia"/>
          <w:bCs/>
          <w:smallCaps/>
          <w:spacing w:val="5"/>
          <w:sz w:val="32"/>
          <w:szCs w:val="32"/>
        </w:rPr>
        <w:lastRenderedPageBreak/>
        <w:t>上年增加</w:t>
      </w:r>
      <w:r w:rsidR="00AC78D5" w:rsidRPr="00AC78D5">
        <w:rPr>
          <w:rFonts w:ascii="仿宋_GB2312" w:eastAsia="仿宋_GB2312" w:hAnsi="Calibri" w:cs="Times New Roman" w:hint="eastAsia"/>
          <w:bCs/>
          <w:smallCaps/>
          <w:spacing w:val="5"/>
          <w:sz w:val="32"/>
          <w:szCs w:val="32"/>
        </w:rPr>
        <w:t>321.19</w:t>
      </w:r>
      <w:r w:rsidRPr="00AC78D5">
        <w:rPr>
          <w:rFonts w:ascii="仿宋_GB2312" w:eastAsia="仿宋_GB2312" w:hAnsi="Calibri" w:cs="Times New Roman" w:hint="eastAsia"/>
          <w:bCs/>
          <w:smallCaps/>
          <w:spacing w:val="5"/>
          <w:sz w:val="32"/>
          <w:szCs w:val="32"/>
        </w:rPr>
        <w:t>万元，增加</w:t>
      </w:r>
      <w:r w:rsidR="00AC78D5" w:rsidRPr="00AC78D5">
        <w:rPr>
          <w:rFonts w:ascii="仿宋_GB2312" w:eastAsia="仿宋_GB2312" w:hAnsi="Calibri" w:cs="Times New Roman" w:hint="eastAsia"/>
          <w:bCs/>
          <w:smallCaps/>
          <w:spacing w:val="5"/>
          <w:sz w:val="32"/>
          <w:szCs w:val="32"/>
        </w:rPr>
        <w:t>8.04</w:t>
      </w:r>
      <w:r>
        <w:rPr>
          <w:rFonts w:ascii="仿宋_GB2312" w:eastAsia="仿宋_GB2312" w:hAnsi="Calibri" w:cs="Times New Roman"/>
          <w:bCs/>
          <w:smallCaps/>
          <w:spacing w:val="5"/>
          <w:sz w:val="32"/>
          <w:szCs w:val="32"/>
        </w:rPr>
        <w:t>%</w:t>
      </w:r>
      <w:r>
        <w:rPr>
          <w:rFonts w:ascii="仿宋_GB2312" w:eastAsia="仿宋_GB2312" w:hAnsi="Calibri" w:cs="Times New Roman" w:hint="eastAsia"/>
          <w:bCs/>
          <w:smallCaps/>
          <w:spacing w:val="5"/>
          <w:sz w:val="32"/>
          <w:szCs w:val="32"/>
        </w:rPr>
        <w:t>，主要原因</w:t>
      </w:r>
      <w:r w:rsidR="00DA1911">
        <w:rPr>
          <w:rFonts w:ascii="仿宋_GB2312" w:eastAsia="仿宋_GB2312" w:hAnsi="Calibri" w:cs="Times New Roman" w:hint="eastAsia"/>
          <w:bCs/>
          <w:smallCaps/>
          <w:spacing w:val="5"/>
          <w:sz w:val="32"/>
          <w:szCs w:val="32"/>
        </w:rPr>
        <w:t>是</w:t>
      </w:r>
      <w:r w:rsidR="00DA1911">
        <w:rPr>
          <w:rFonts w:ascii="仿宋_GB2312" w:eastAsia="仿宋_GB2312" w:hAnsi="Calibri" w:cs="Times New Roman" w:hint="eastAsia"/>
          <w:sz w:val="32"/>
          <w:szCs w:val="32"/>
        </w:rPr>
        <w:t>按照政策</w:t>
      </w:r>
      <w:r w:rsidR="00400A57">
        <w:rPr>
          <w:rFonts w:ascii="仿宋_GB2312" w:eastAsia="仿宋_GB2312" w:hAnsi="Calibri" w:cs="Times New Roman" w:hint="eastAsia"/>
          <w:sz w:val="32"/>
          <w:szCs w:val="32"/>
        </w:rPr>
        <w:t>规定</w:t>
      </w:r>
      <w:r w:rsidR="00DA1911">
        <w:rPr>
          <w:rFonts w:ascii="仿宋_GB2312" w:eastAsia="仿宋_GB2312" w:hAnsi="Calibri" w:cs="Times New Roman" w:hint="eastAsia"/>
          <w:sz w:val="32"/>
          <w:szCs w:val="32"/>
        </w:rPr>
        <w:t>增人增资</w:t>
      </w:r>
      <w:r>
        <w:rPr>
          <w:rFonts w:ascii="仿宋_GB2312" w:eastAsia="仿宋_GB2312" w:hAnsi="Calibri" w:cs="Times New Roman" w:hint="eastAsia"/>
          <w:bCs/>
          <w:smallCaps/>
          <w:spacing w:val="5"/>
          <w:sz w:val="32"/>
          <w:szCs w:val="32"/>
        </w:rPr>
        <w:t>。其中：一</w:t>
      </w:r>
      <w:r w:rsidRPr="00AC78D5">
        <w:rPr>
          <w:rFonts w:ascii="仿宋_GB2312" w:eastAsia="仿宋_GB2312" w:hAnsi="Calibri" w:cs="Times New Roman" w:hint="eastAsia"/>
          <w:bCs/>
          <w:smallCaps/>
          <w:spacing w:val="5"/>
          <w:sz w:val="32"/>
          <w:szCs w:val="32"/>
        </w:rPr>
        <w:t>般公共预算拨款收入</w:t>
      </w:r>
      <w:r w:rsidR="00AC78D5" w:rsidRPr="00AC78D5">
        <w:rPr>
          <w:rFonts w:ascii="仿宋_GB2312" w:eastAsia="仿宋_GB2312" w:hAnsi="Calibri" w:cs="Times New Roman" w:hint="eastAsia"/>
          <w:bCs/>
          <w:smallCaps/>
          <w:spacing w:val="5"/>
          <w:sz w:val="32"/>
          <w:szCs w:val="32"/>
        </w:rPr>
        <w:t>3786.9</w:t>
      </w:r>
      <w:r w:rsidRPr="00AC78D5">
        <w:rPr>
          <w:rFonts w:ascii="仿宋_GB2312" w:eastAsia="仿宋_GB2312" w:hAnsi="Calibri" w:cs="Times New Roman" w:hint="eastAsia"/>
          <w:bCs/>
          <w:smallCaps/>
          <w:spacing w:val="5"/>
          <w:sz w:val="32"/>
          <w:szCs w:val="32"/>
        </w:rPr>
        <w:t>万元,</w:t>
      </w:r>
      <w:r w:rsidR="00AC78D5" w:rsidRPr="00AC78D5">
        <w:rPr>
          <w:rFonts w:ascii="仿宋_GB2312" w:eastAsia="仿宋_GB2312" w:hAnsi="Calibri" w:cs="Times New Roman" w:hint="eastAsia"/>
          <w:bCs/>
          <w:smallCaps/>
          <w:spacing w:val="5"/>
          <w:sz w:val="32"/>
          <w:szCs w:val="32"/>
        </w:rPr>
        <w:t>比上年增</w:t>
      </w:r>
      <w:r w:rsidR="00AC78D5">
        <w:rPr>
          <w:rFonts w:ascii="仿宋_GB2312" w:eastAsia="仿宋_GB2312" w:hAnsi="Calibri" w:cs="Times New Roman" w:hint="eastAsia"/>
          <w:bCs/>
          <w:smallCaps/>
          <w:spacing w:val="5"/>
          <w:sz w:val="32"/>
          <w:szCs w:val="32"/>
        </w:rPr>
        <w:t>加</w:t>
      </w:r>
      <w:r w:rsidR="00AC78D5" w:rsidRPr="00AC78D5">
        <w:rPr>
          <w:rFonts w:ascii="仿宋_GB2312" w:eastAsia="仿宋_GB2312" w:hAnsi="Calibri" w:cs="Times New Roman" w:hint="eastAsia"/>
          <w:bCs/>
          <w:smallCaps/>
          <w:spacing w:val="5"/>
          <w:sz w:val="32"/>
          <w:szCs w:val="32"/>
        </w:rPr>
        <w:t>383.07万元，增加11.25</w:t>
      </w:r>
      <w:r w:rsidRPr="00AC78D5">
        <w:rPr>
          <w:rFonts w:ascii="仿宋_GB2312" w:eastAsia="仿宋_GB2312" w:hAnsi="Calibri" w:cs="Times New Roman"/>
          <w:bCs/>
          <w:smallCaps/>
          <w:spacing w:val="5"/>
          <w:sz w:val="32"/>
          <w:szCs w:val="32"/>
        </w:rPr>
        <w:t>%</w:t>
      </w:r>
      <w:r w:rsidRPr="00AC78D5">
        <w:rPr>
          <w:rFonts w:ascii="仿宋_GB2312" w:eastAsia="仿宋_GB2312" w:hAnsi="Calibri" w:cs="Times New Roman" w:hint="eastAsia"/>
          <w:bCs/>
          <w:smallCaps/>
          <w:spacing w:val="5"/>
          <w:sz w:val="32"/>
          <w:szCs w:val="32"/>
        </w:rPr>
        <w:t>；其他收入</w:t>
      </w:r>
      <w:r w:rsidR="00AC78D5" w:rsidRPr="00AC78D5">
        <w:rPr>
          <w:rFonts w:ascii="仿宋_GB2312" w:eastAsia="仿宋_GB2312" w:hAnsi="Calibri" w:cs="Times New Roman" w:hint="eastAsia"/>
          <w:bCs/>
          <w:smallCaps/>
          <w:spacing w:val="5"/>
          <w:sz w:val="32"/>
          <w:szCs w:val="32"/>
        </w:rPr>
        <w:t>531.28</w:t>
      </w:r>
      <w:r w:rsidRPr="00AC78D5">
        <w:rPr>
          <w:rFonts w:ascii="仿宋_GB2312" w:eastAsia="仿宋_GB2312" w:hAnsi="Calibri" w:cs="Times New Roman" w:hint="eastAsia"/>
          <w:bCs/>
          <w:smallCaps/>
          <w:spacing w:val="5"/>
          <w:sz w:val="32"/>
          <w:szCs w:val="32"/>
        </w:rPr>
        <w:t xml:space="preserve">万元, </w:t>
      </w:r>
      <w:r w:rsidR="00AC78D5" w:rsidRPr="00AC78D5">
        <w:rPr>
          <w:rFonts w:ascii="仿宋_GB2312" w:eastAsia="仿宋_GB2312" w:hAnsi="Calibri" w:cs="Times New Roman" w:hint="eastAsia"/>
          <w:bCs/>
          <w:smallCaps/>
          <w:spacing w:val="5"/>
          <w:sz w:val="32"/>
          <w:szCs w:val="32"/>
        </w:rPr>
        <w:t>比上年减少61.88万元，减少10.43</w:t>
      </w:r>
      <w:r w:rsidRPr="00AC78D5">
        <w:rPr>
          <w:rFonts w:ascii="仿宋_GB2312" w:eastAsia="仿宋_GB2312" w:hAnsi="Calibri" w:cs="Times New Roman"/>
          <w:bCs/>
          <w:smallCaps/>
          <w:spacing w:val="5"/>
          <w:sz w:val="32"/>
          <w:szCs w:val="32"/>
        </w:rPr>
        <w:t>%</w:t>
      </w:r>
      <w:r w:rsidRPr="00AC78D5">
        <w:rPr>
          <w:rFonts w:ascii="仿宋_GB2312" w:eastAsia="仿宋_GB2312" w:hAnsi="Calibri" w:cs="Times New Roman" w:hint="eastAsia"/>
          <w:bCs/>
          <w:smallCaps/>
          <w:spacing w:val="5"/>
          <w:sz w:val="32"/>
          <w:szCs w:val="32"/>
        </w:rPr>
        <w:t>。</w:t>
      </w:r>
    </w:p>
    <w:p w:rsidR="00CD7B59" w:rsidRPr="00EE1CFE" w:rsidRDefault="00D20E9A" w:rsidP="00400A57">
      <w:pPr>
        <w:spacing w:line="360" w:lineRule="auto"/>
        <w:ind w:firstLineChars="200" w:firstLine="660"/>
        <w:rPr>
          <w:rFonts w:ascii="仿宋_GB2312" w:eastAsia="仿宋_GB2312" w:hAnsi="Calibri" w:cs="Times New Roman"/>
          <w:sz w:val="32"/>
          <w:szCs w:val="32"/>
        </w:rPr>
      </w:pPr>
      <w:r>
        <w:rPr>
          <w:rFonts w:ascii="仿宋_GB2312" w:eastAsia="仿宋_GB2312" w:hAnsi="Calibri" w:cs="Times New Roman"/>
          <w:bCs/>
          <w:smallCaps/>
          <w:spacing w:val="5"/>
          <w:sz w:val="32"/>
          <w:szCs w:val="32"/>
        </w:rPr>
        <w:t>2.</w:t>
      </w:r>
      <w:r>
        <w:rPr>
          <w:rFonts w:ascii="仿宋_GB2312" w:eastAsia="仿宋_GB2312" w:hAnsi="Calibri" w:cs="Times New Roman" w:hint="eastAsia"/>
          <w:bCs/>
          <w:smallCaps/>
          <w:spacing w:val="5"/>
          <w:sz w:val="32"/>
          <w:szCs w:val="32"/>
        </w:rPr>
        <w:t>预算支</w:t>
      </w:r>
      <w:r w:rsidRPr="008A64D7">
        <w:rPr>
          <w:rFonts w:ascii="仿宋_GB2312" w:eastAsia="仿宋_GB2312" w:hAnsi="Calibri" w:cs="Times New Roman" w:hint="eastAsia"/>
          <w:bCs/>
          <w:smallCaps/>
          <w:spacing w:val="5"/>
          <w:sz w:val="32"/>
          <w:szCs w:val="32"/>
        </w:rPr>
        <w:t>出情况：</w:t>
      </w:r>
      <w:r w:rsidR="00AC78D5" w:rsidRPr="008A64D7">
        <w:rPr>
          <w:rFonts w:ascii="仿宋_GB2312" w:eastAsia="仿宋_GB2312" w:hAnsi="Calibri" w:cs="Times New Roman" w:hint="eastAsia"/>
          <w:bCs/>
          <w:smallCaps/>
          <w:spacing w:val="5"/>
          <w:sz w:val="32"/>
          <w:szCs w:val="32"/>
        </w:rPr>
        <w:t>2025</w:t>
      </w:r>
      <w:r w:rsidRPr="008A64D7">
        <w:rPr>
          <w:rFonts w:ascii="仿宋_GB2312" w:eastAsia="仿宋_GB2312" w:hAnsi="Calibri" w:cs="Times New Roman" w:hint="eastAsia"/>
          <w:bCs/>
          <w:smallCaps/>
          <w:spacing w:val="5"/>
          <w:sz w:val="32"/>
          <w:szCs w:val="32"/>
        </w:rPr>
        <w:t>年预算支出</w:t>
      </w:r>
      <w:r w:rsidR="00AC78D5" w:rsidRPr="008A64D7">
        <w:rPr>
          <w:rFonts w:ascii="仿宋_GB2312" w:eastAsia="仿宋_GB2312" w:hAnsi="Calibri" w:cs="Times New Roman" w:hint="eastAsia"/>
          <w:bCs/>
          <w:smallCaps/>
          <w:spacing w:val="5"/>
          <w:sz w:val="32"/>
          <w:szCs w:val="32"/>
        </w:rPr>
        <w:t>4318.18</w:t>
      </w:r>
      <w:r w:rsidRPr="008A64D7">
        <w:rPr>
          <w:rFonts w:ascii="仿宋_GB2312" w:eastAsia="仿宋_GB2312" w:hAnsi="Calibri" w:cs="Times New Roman" w:hint="eastAsia"/>
          <w:bCs/>
          <w:smallCaps/>
          <w:spacing w:val="5"/>
          <w:sz w:val="32"/>
          <w:szCs w:val="32"/>
        </w:rPr>
        <w:t>万元，比上年增加</w:t>
      </w:r>
      <w:r w:rsidR="00AC78D5" w:rsidRPr="008A64D7">
        <w:rPr>
          <w:rFonts w:ascii="仿宋_GB2312" w:eastAsia="仿宋_GB2312" w:hAnsi="Calibri" w:cs="Times New Roman" w:hint="eastAsia"/>
          <w:bCs/>
          <w:smallCaps/>
          <w:spacing w:val="5"/>
          <w:sz w:val="32"/>
          <w:szCs w:val="32"/>
        </w:rPr>
        <w:t>321.19</w:t>
      </w:r>
      <w:r w:rsidRPr="008A64D7">
        <w:rPr>
          <w:rFonts w:ascii="仿宋_GB2312" w:eastAsia="仿宋_GB2312" w:hAnsi="Calibri" w:cs="Times New Roman" w:hint="eastAsia"/>
          <w:bCs/>
          <w:smallCaps/>
          <w:spacing w:val="5"/>
          <w:sz w:val="32"/>
          <w:szCs w:val="32"/>
        </w:rPr>
        <w:t>万元，增加</w:t>
      </w:r>
      <w:r w:rsidR="00AC78D5" w:rsidRPr="008A64D7">
        <w:rPr>
          <w:rFonts w:ascii="仿宋_GB2312" w:eastAsia="仿宋_GB2312" w:hAnsi="Calibri" w:cs="Times New Roman" w:hint="eastAsia"/>
          <w:bCs/>
          <w:smallCaps/>
          <w:spacing w:val="5"/>
          <w:sz w:val="32"/>
          <w:szCs w:val="32"/>
        </w:rPr>
        <w:t>8.04</w:t>
      </w:r>
      <w:r w:rsidRPr="008A64D7">
        <w:rPr>
          <w:rFonts w:ascii="仿宋_GB2312" w:eastAsia="仿宋_GB2312" w:hAnsi="Calibri" w:cs="Times New Roman"/>
          <w:bCs/>
          <w:smallCaps/>
          <w:spacing w:val="5"/>
          <w:sz w:val="32"/>
          <w:szCs w:val="32"/>
        </w:rPr>
        <w:t>%</w:t>
      </w:r>
      <w:r w:rsidRPr="008A64D7">
        <w:rPr>
          <w:rFonts w:ascii="仿宋_GB2312" w:eastAsia="仿宋_GB2312" w:hAnsi="Calibri" w:cs="Times New Roman" w:hint="eastAsia"/>
          <w:bCs/>
          <w:smallCaps/>
          <w:spacing w:val="5"/>
          <w:sz w:val="32"/>
          <w:szCs w:val="32"/>
        </w:rPr>
        <w:t>。其中：公共安全支出</w:t>
      </w:r>
      <w:r w:rsidR="00CD7B59" w:rsidRPr="008A64D7">
        <w:rPr>
          <w:rFonts w:ascii="仿宋_GB2312" w:eastAsia="仿宋_GB2312" w:hAnsi="Calibri" w:cs="Times New Roman" w:hint="eastAsia"/>
          <w:bCs/>
          <w:smallCaps/>
          <w:spacing w:val="5"/>
          <w:sz w:val="32"/>
          <w:szCs w:val="32"/>
        </w:rPr>
        <w:t>3625.02</w:t>
      </w:r>
      <w:r w:rsidRPr="008A64D7">
        <w:rPr>
          <w:rFonts w:ascii="仿宋_GB2312" w:eastAsia="仿宋_GB2312" w:hAnsi="Calibri" w:cs="Times New Roman" w:hint="eastAsia"/>
          <w:bCs/>
          <w:smallCaps/>
          <w:spacing w:val="5"/>
          <w:sz w:val="32"/>
          <w:szCs w:val="32"/>
        </w:rPr>
        <w:t>万元, 比上年增加</w:t>
      </w:r>
      <w:r w:rsidR="00CD7B59" w:rsidRPr="008A64D7">
        <w:rPr>
          <w:rFonts w:ascii="仿宋_GB2312" w:eastAsia="仿宋_GB2312" w:hAnsi="Calibri" w:cs="Times New Roman" w:hint="eastAsia"/>
          <w:bCs/>
          <w:smallCaps/>
          <w:spacing w:val="5"/>
          <w:sz w:val="32"/>
          <w:szCs w:val="32"/>
        </w:rPr>
        <w:t>285.53</w:t>
      </w:r>
      <w:r>
        <w:rPr>
          <w:rFonts w:ascii="仿宋_GB2312" w:eastAsia="仿宋_GB2312" w:hAnsi="Calibri" w:cs="Times New Roman" w:hint="eastAsia"/>
          <w:bCs/>
          <w:smallCaps/>
          <w:spacing w:val="5"/>
          <w:sz w:val="32"/>
          <w:szCs w:val="32"/>
        </w:rPr>
        <w:t>万元，增加</w:t>
      </w:r>
      <w:r w:rsidR="00CD7B59">
        <w:rPr>
          <w:rFonts w:ascii="仿宋_GB2312" w:eastAsia="仿宋_GB2312" w:hAnsi="Calibri" w:cs="Times New Roman" w:hint="eastAsia"/>
          <w:bCs/>
          <w:smallCaps/>
          <w:spacing w:val="5"/>
          <w:sz w:val="32"/>
          <w:szCs w:val="32"/>
        </w:rPr>
        <w:t>8.55</w:t>
      </w:r>
      <w:r>
        <w:rPr>
          <w:rFonts w:ascii="仿宋_GB2312" w:eastAsia="仿宋_GB2312" w:hAnsi="Calibri" w:cs="Times New Roman"/>
          <w:bCs/>
          <w:smallCaps/>
          <w:spacing w:val="5"/>
          <w:sz w:val="32"/>
          <w:szCs w:val="32"/>
        </w:rPr>
        <w:t>%</w:t>
      </w:r>
      <w:r>
        <w:rPr>
          <w:rFonts w:ascii="仿宋_GB2312" w:eastAsia="仿宋_GB2312" w:hAnsi="Calibri" w:cs="Times New Roman" w:hint="eastAsia"/>
          <w:bCs/>
          <w:smallCaps/>
          <w:spacing w:val="5"/>
          <w:sz w:val="32"/>
          <w:szCs w:val="32"/>
        </w:rPr>
        <w:t>；</w:t>
      </w:r>
      <w:r w:rsidR="00CD7B59" w:rsidRPr="00EE1CFE">
        <w:rPr>
          <w:rFonts w:ascii="仿宋_GB2312" w:eastAsia="仿宋_GB2312" w:hAnsi="Calibri" w:cs="Times New Roman" w:hint="eastAsia"/>
          <w:bCs/>
          <w:smallCaps/>
          <w:spacing w:val="5"/>
          <w:sz w:val="32"/>
          <w:szCs w:val="32"/>
        </w:rPr>
        <w:t>社会保障和就业支出</w:t>
      </w:r>
      <w:r w:rsidR="00CD7B59">
        <w:rPr>
          <w:rFonts w:ascii="仿宋_GB2312" w:eastAsia="仿宋_GB2312" w:hAnsi="Calibri" w:cs="Times New Roman" w:hint="eastAsia"/>
          <w:bCs/>
          <w:smallCaps/>
          <w:spacing w:val="5"/>
          <w:sz w:val="32"/>
          <w:szCs w:val="32"/>
        </w:rPr>
        <w:t>486.64</w:t>
      </w:r>
      <w:r w:rsidR="00CD7B59" w:rsidRPr="00EE1CFE">
        <w:rPr>
          <w:rFonts w:ascii="仿宋_GB2312" w:eastAsia="仿宋_GB2312" w:hAnsi="Calibri" w:cs="Times New Roman" w:hint="eastAsia"/>
          <w:bCs/>
          <w:smallCaps/>
          <w:spacing w:val="5"/>
          <w:sz w:val="32"/>
          <w:szCs w:val="32"/>
        </w:rPr>
        <w:t>万元，比上年增加</w:t>
      </w:r>
      <w:r w:rsidR="00CD7B59">
        <w:rPr>
          <w:rFonts w:ascii="仿宋_GB2312" w:eastAsia="仿宋_GB2312" w:hAnsi="Calibri" w:cs="Times New Roman" w:hint="eastAsia"/>
          <w:bCs/>
          <w:smallCaps/>
          <w:spacing w:val="5"/>
          <w:sz w:val="32"/>
          <w:szCs w:val="32"/>
        </w:rPr>
        <w:t>8.34</w:t>
      </w:r>
      <w:r w:rsidR="00CD7B59" w:rsidRPr="00EE1CFE">
        <w:rPr>
          <w:rFonts w:ascii="仿宋_GB2312" w:eastAsia="仿宋_GB2312" w:hAnsi="Calibri" w:cs="Times New Roman" w:hint="eastAsia"/>
          <w:bCs/>
          <w:smallCaps/>
          <w:spacing w:val="5"/>
          <w:sz w:val="32"/>
          <w:szCs w:val="32"/>
        </w:rPr>
        <w:t>万元，增加</w:t>
      </w:r>
      <w:r w:rsidR="00CD7B59">
        <w:rPr>
          <w:rFonts w:ascii="仿宋_GB2312" w:eastAsia="仿宋_GB2312" w:hAnsi="Calibri" w:cs="Times New Roman" w:hint="eastAsia"/>
          <w:bCs/>
          <w:smallCaps/>
          <w:spacing w:val="5"/>
          <w:sz w:val="32"/>
          <w:szCs w:val="32"/>
        </w:rPr>
        <w:t>1.74</w:t>
      </w:r>
      <w:r w:rsidR="00CD7B59" w:rsidRPr="00EE1CFE">
        <w:rPr>
          <w:rFonts w:ascii="仿宋_GB2312" w:eastAsia="仿宋_GB2312" w:hAnsi="Calibri" w:cs="Times New Roman"/>
          <w:bCs/>
          <w:smallCaps/>
          <w:spacing w:val="5"/>
          <w:sz w:val="32"/>
          <w:szCs w:val="32"/>
        </w:rPr>
        <w:t>%</w:t>
      </w:r>
      <w:r w:rsidR="00CD7B59" w:rsidRPr="00EE1CFE">
        <w:rPr>
          <w:rFonts w:ascii="仿宋_GB2312" w:eastAsia="仿宋_GB2312" w:hAnsi="Calibri" w:cs="Times New Roman" w:hint="eastAsia"/>
          <w:bCs/>
          <w:smallCaps/>
          <w:spacing w:val="5"/>
          <w:sz w:val="32"/>
          <w:szCs w:val="32"/>
        </w:rPr>
        <w:t>；住房保障支出</w:t>
      </w:r>
      <w:r w:rsidR="00CD7B59">
        <w:rPr>
          <w:rFonts w:ascii="仿宋_GB2312" w:eastAsia="仿宋_GB2312" w:hAnsi="Calibri" w:cs="Times New Roman" w:hint="eastAsia"/>
          <w:bCs/>
          <w:smallCaps/>
          <w:spacing w:val="5"/>
          <w:sz w:val="32"/>
          <w:szCs w:val="32"/>
        </w:rPr>
        <w:t>206.52</w:t>
      </w:r>
      <w:r w:rsidR="00CD7B59" w:rsidRPr="00EE1CFE">
        <w:rPr>
          <w:rFonts w:ascii="仿宋_GB2312" w:eastAsia="仿宋_GB2312" w:hAnsi="Calibri" w:cs="Times New Roman" w:hint="eastAsia"/>
          <w:bCs/>
          <w:smallCaps/>
          <w:spacing w:val="5"/>
          <w:sz w:val="32"/>
          <w:szCs w:val="32"/>
        </w:rPr>
        <w:t>万元，比上年增加</w:t>
      </w:r>
      <w:r w:rsidR="00CD7B59">
        <w:rPr>
          <w:rFonts w:ascii="仿宋_GB2312" w:eastAsia="仿宋_GB2312" w:hAnsi="Calibri" w:cs="Times New Roman" w:hint="eastAsia"/>
          <w:bCs/>
          <w:smallCaps/>
          <w:spacing w:val="5"/>
          <w:sz w:val="32"/>
          <w:szCs w:val="32"/>
        </w:rPr>
        <w:t>27.32</w:t>
      </w:r>
      <w:r w:rsidR="00CD7B59" w:rsidRPr="00EE1CFE">
        <w:rPr>
          <w:rFonts w:ascii="仿宋_GB2312" w:eastAsia="仿宋_GB2312" w:hAnsi="Calibri" w:cs="Times New Roman" w:hint="eastAsia"/>
          <w:bCs/>
          <w:smallCaps/>
          <w:spacing w:val="5"/>
          <w:sz w:val="32"/>
          <w:szCs w:val="32"/>
        </w:rPr>
        <w:t>万元，增加</w:t>
      </w:r>
      <w:r w:rsidR="00CD7B59">
        <w:rPr>
          <w:rFonts w:ascii="仿宋_GB2312" w:eastAsia="仿宋_GB2312" w:hAnsi="Calibri" w:cs="Times New Roman" w:hint="eastAsia"/>
          <w:bCs/>
          <w:smallCaps/>
          <w:spacing w:val="5"/>
          <w:sz w:val="32"/>
          <w:szCs w:val="32"/>
        </w:rPr>
        <w:t>15.25</w:t>
      </w:r>
      <w:r w:rsidR="00CD7B59" w:rsidRPr="00EE1CFE">
        <w:rPr>
          <w:rFonts w:ascii="仿宋_GB2312" w:eastAsia="仿宋_GB2312" w:hAnsi="Calibri" w:cs="Times New Roman"/>
          <w:bCs/>
          <w:smallCaps/>
          <w:spacing w:val="5"/>
          <w:sz w:val="32"/>
          <w:szCs w:val="32"/>
        </w:rPr>
        <w:t>%</w:t>
      </w:r>
      <w:r w:rsidR="00CD7B59">
        <w:rPr>
          <w:rFonts w:ascii="仿宋_GB2312" w:eastAsia="仿宋_GB2312" w:hAnsi="Calibri" w:cs="Times New Roman" w:hint="eastAsia"/>
          <w:bCs/>
          <w:smallCaps/>
          <w:spacing w:val="5"/>
          <w:sz w:val="32"/>
          <w:szCs w:val="32"/>
        </w:rPr>
        <w:t>。</w:t>
      </w:r>
    </w:p>
    <w:p w:rsidR="00D20E9A" w:rsidRDefault="00D20E9A" w:rsidP="00400A57">
      <w:pPr>
        <w:spacing w:line="360" w:lineRule="auto"/>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支出</w:t>
      </w:r>
      <w:r>
        <w:rPr>
          <w:rFonts w:ascii="仿宋_GB2312" w:eastAsia="仿宋_GB2312" w:hAnsi="Calibri" w:cs="Times New Roman" w:hint="eastAsia"/>
          <w:bCs/>
          <w:smallCaps/>
          <w:spacing w:val="5"/>
          <w:sz w:val="32"/>
          <w:szCs w:val="32"/>
        </w:rPr>
        <w:t>增加</w:t>
      </w:r>
      <w:r>
        <w:rPr>
          <w:rFonts w:ascii="仿宋_GB2312" w:eastAsia="仿宋_GB2312" w:hAnsi="Calibri" w:cs="Times New Roman" w:hint="eastAsia"/>
          <w:sz w:val="32"/>
          <w:szCs w:val="32"/>
        </w:rPr>
        <w:t>的主要原因：</w:t>
      </w:r>
    </w:p>
    <w:p w:rsidR="00D20E9A" w:rsidRPr="008A64D7" w:rsidRDefault="00D20E9A" w:rsidP="00400A57">
      <w:pPr>
        <w:spacing w:line="360" w:lineRule="auto"/>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w:t>
      </w:r>
      <w:r w:rsidRPr="008A64D7">
        <w:rPr>
          <w:rFonts w:ascii="仿宋_GB2312" w:eastAsia="仿宋_GB2312" w:hAnsi="Calibri" w:cs="Times New Roman" w:hint="eastAsia"/>
          <w:sz w:val="32"/>
          <w:szCs w:val="32"/>
        </w:rPr>
        <w:t>）</w:t>
      </w:r>
      <w:r w:rsidR="002550B8" w:rsidRPr="008A64D7">
        <w:rPr>
          <w:rFonts w:ascii="仿宋_GB2312" w:eastAsia="仿宋_GB2312" w:hAnsi="Calibri" w:cs="Times New Roman" w:hint="eastAsia"/>
          <w:bCs/>
          <w:smallCaps/>
          <w:spacing w:val="5"/>
          <w:sz w:val="32"/>
          <w:szCs w:val="32"/>
        </w:rPr>
        <w:t>2025</w:t>
      </w:r>
      <w:r w:rsidRPr="008A64D7">
        <w:rPr>
          <w:rFonts w:ascii="仿宋_GB2312" w:eastAsia="仿宋_GB2312" w:hAnsi="Calibri" w:cs="Times New Roman" w:hint="eastAsia"/>
          <w:sz w:val="32"/>
          <w:szCs w:val="32"/>
        </w:rPr>
        <w:t>年基本支出</w:t>
      </w:r>
      <w:r w:rsidR="002550B8" w:rsidRPr="008A64D7">
        <w:rPr>
          <w:rFonts w:ascii="仿宋_GB2312" w:eastAsia="仿宋_GB2312" w:hAnsi="Calibri" w:cs="Times New Roman" w:hint="eastAsia"/>
          <w:sz w:val="32"/>
          <w:szCs w:val="32"/>
        </w:rPr>
        <w:t>3218.19</w:t>
      </w:r>
      <w:r w:rsidRPr="008A64D7">
        <w:rPr>
          <w:rFonts w:ascii="仿宋_GB2312" w:eastAsia="仿宋_GB2312" w:hAnsi="Calibri" w:cs="Times New Roman" w:hint="eastAsia"/>
          <w:sz w:val="32"/>
          <w:szCs w:val="32"/>
        </w:rPr>
        <w:t>万元，比上年</w:t>
      </w:r>
      <w:r w:rsidRPr="008A64D7">
        <w:rPr>
          <w:rFonts w:ascii="仿宋_GB2312" w:eastAsia="仿宋_GB2312" w:hAnsi="Calibri" w:cs="Times New Roman" w:hint="eastAsia"/>
          <w:bCs/>
          <w:smallCaps/>
          <w:spacing w:val="5"/>
          <w:sz w:val="32"/>
          <w:szCs w:val="32"/>
        </w:rPr>
        <w:t>增加</w:t>
      </w:r>
      <w:r w:rsidR="00CD7B59" w:rsidRPr="008A64D7">
        <w:rPr>
          <w:rFonts w:ascii="仿宋_GB2312" w:eastAsia="仿宋_GB2312" w:hAnsi="Calibri" w:cs="Times New Roman" w:hint="eastAsia"/>
          <w:bCs/>
          <w:smallCaps/>
          <w:spacing w:val="5"/>
          <w:sz w:val="32"/>
          <w:szCs w:val="32"/>
        </w:rPr>
        <w:t>318.14</w:t>
      </w:r>
      <w:r w:rsidRPr="008A64D7">
        <w:rPr>
          <w:rFonts w:ascii="仿宋_GB2312" w:eastAsia="仿宋_GB2312" w:hAnsi="Calibri" w:cs="Times New Roman" w:hint="eastAsia"/>
          <w:sz w:val="32"/>
          <w:szCs w:val="32"/>
        </w:rPr>
        <w:t>万元，</w:t>
      </w:r>
      <w:r w:rsidRPr="008A64D7">
        <w:rPr>
          <w:rFonts w:ascii="仿宋_GB2312" w:eastAsia="仿宋_GB2312" w:hAnsi="Calibri" w:cs="Times New Roman" w:hint="eastAsia"/>
          <w:bCs/>
          <w:smallCaps/>
          <w:spacing w:val="5"/>
          <w:sz w:val="32"/>
          <w:szCs w:val="32"/>
        </w:rPr>
        <w:t>增加</w:t>
      </w:r>
      <w:r w:rsidR="00CD7B59" w:rsidRPr="008A64D7">
        <w:rPr>
          <w:rFonts w:ascii="仿宋_GB2312" w:eastAsia="仿宋_GB2312" w:hAnsi="Calibri" w:cs="Times New Roman" w:hint="eastAsia"/>
          <w:bCs/>
          <w:smallCaps/>
          <w:spacing w:val="5"/>
          <w:sz w:val="32"/>
          <w:szCs w:val="32"/>
        </w:rPr>
        <w:t>10.97</w:t>
      </w:r>
      <w:r w:rsidRPr="008A64D7">
        <w:rPr>
          <w:rFonts w:ascii="仿宋_GB2312" w:eastAsia="仿宋_GB2312" w:hAnsi="Calibri" w:cs="Times New Roman" w:hint="eastAsia"/>
          <w:bCs/>
          <w:smallCaps/>
          <w:spacing w:val="5"/>
          <w:sz w:val="32"/>
          <w:szCs w:val="32"/>
        </w:rPr>
        <w:t>%，</w:t>
      </w:r>
      <w:r w:rsidRPr="008A64D7">
        <w:rPr>
          <w:rFonts w:ascii="仿宋_GB2312" w:eastAsia="仿宋_GB2312" w:hAnsi="Calibri" w:cs="Times New Roman" w:hint="eastAsia"/>
          <w:sz w:val="32"/>
          <w:szCs w:val="32"/>
        </w:rPr>
        <w:t>主要原因</w:t>
      </w:r>
      <w:r w:rsidR="00DA1911">
        <w:rPr>
          <w:rFonts w:ascii="仿宋_GB2312" w:eastAsia="仿宋_GB2312" w:hAnsi="Calibri" w:cs="Times New Roman" w:hint="eastAsia"/>
          <w:bCs/>
          <w:smallCaps/>
          <w:spacing w:val="5"/>
          <w:sz w:val="32"/>
          <w:szCs w:val="32"/>
        </w:rPr>
        <w:t>是</w:t>
      </w:r>
      <w:r w:rsidR="00DA1911">
        <w:rPr>
          <w:rFonts w:ascii="仿宋_GB2312" w:eastAsia="仿宋_GB2312" w:hAnsi="Calibri" w:cs="Times New Roman" w:hint="eastAsia"/>
          <w:sz w:val="32"/>
          <w:szCs w:val="32"/>
        </w:rPr>
        <w:t>按照政策</w:t>
      </w:r>
      <w:r w:rsidR="00400A57">
        <w:rPr>
          <w:rFonts w:ascii="仿宋_GB2312" w:eastAsia="仿宋_GB2312" w:hAnsi="Calibri" w:cs="Times New Roman" w:hint="eastAsia"/>
          <w:sz w:val="32"/>
          <w:szCs w:val="32"/>
        </w:rPr>
        <w:t>规定</w:t>
      </w:r>
      <w:r w:rsidR="00DA1911">
        <w:rPr>
          <w:rFonts w:ascii="仿宋_GB2312" w:eastAsia="仿宋_GB2312" w:hAnsi="Calibri" w:cs="Times New Roman" w:hint="eastAsia"/>
          <w:sz w:val="32"/>
          <w:szCs w:val="32"/>
        </w:rPr>
        <w:t>增人增资</w:t>
      </w:r>
      <w:r w:rsidR="00400A57">
        <w:rPr>
          <w:rFonts w:ascii="仿宋_GB2312" w:eastAsia="仿宋_GB2312" w:hAnsi="Calibri" w:cs="Times New Roman" w:hint="eastAsia"/>
          <w:sz w:val="32"/>
          <w:szCs w:val="32"/>
        </w:rPr>
        <w:t>，预算相应增长</w:t>
      </w:r>
      <w:r w:rsidR="005661D8">
        <w:rPr>
          <w:rFonts w:ascii="仿宋_GB2312" w:eastAsia="仿宋_GB2312" w:hAnsi="Calibri" w:cs="Times New Roman" w:hint="eastAsia"/>
          <w:sz w:val="32"/>
          <w:szCs w:val="32"/>
        </w:rPr>
        <w:t>。</w:t>
      </w:r>
    </w:p>
    <w:p w:rsidR="00D20E9A" w:rsidRPr="008A64D7" w:rsidRDefault="00D20E9A" w:rsidP="00400A57">
      <w:pPr>
        <w:spacing w:line="360" w:lineRule="auto"/>
        <w:ind w:firstLineChars="200" w:firstLine="640"/>
        <w:rPr>
          <w:rFonts w:ascii="仿宋_GB2312" w:eastAsia="仿宋_GB2312" w:hAnsi="Calibri" w:cs="Times New Roman"/>
          <w:color w:val="000000"/>
          <w:sz w:val="32"/>
          <w:szCs w:val="32"/>
        </w:rPr>
      </w:pPr>
      <w:r w:rsidRPr="008A64D7">
        <w:rPr>
          <w:rFonts w:ascii="仿宋_GB2312" w:eastAsia="仿宋_GB2312" w:hAnsi="Calibri" w:cs="Times New Roman" w:hint="eastAsia"/>
          <w:color w:val="000000"/>
          <w:sz w:val="32"/>
          <w:szCs w:val="32"/>
        </w:rPr>
        <w:t>（</w:t>
      </w:r>
      <w:r w:rsidRPr="008A64D7">
        <w:rPr>
          <w:rFonts w:ascii="仿宋_GB2312" w:eastAsia="仿宋_GB2312" w:hAnsi="Calibri" w:cs="Times New Roman"/>
          <w:color w:val="000000"/>
          <w:sz w:val="32"/>
          <w:szCs w:val="32"/>
        </w:rPr>
        <w:t>2</w:t>
      </w:r>
      <w:r w:rsidRPr="008A64D7">
        <w:rPr>
          <w:rFonts w:ascii="仿宋_GB2312" w:eastAsia="仿宋_GB2312" w:hAnsi="Calibri" w:cs="Times New Roman" w:hint="eastAsia"/>
          <w:color w:val="000000"/>
          <w:sz w:val="32"/>
          <w:szCs w:val="32"/>
        </w:rPr>
        <w:t>）</w:t>
      </w:r>
      <w:r w:rsidR="00385F85" w:rsidRPr="008A64D7">
        <w:rPr>
          <w:rFonts w:ascii="仿宋_GB2312" w:eastAsia="仿宋_GB2312" w:hAnsi="Calibri" w:cs="Times New Roman"/>
          <w:bCs/>
          <w:smallCaps/>
          <w:spacing w:val="5"/>
          <w:sz w:val="32"/>
          <w:szCs w:val="32"/>
        </w:rPr>
        <w:t>20</w:t>
      </w:r>
      <w:r w:rsidR="002550B8" w:rsidRPr="008A64D7">
        <w:rPr>
          <w:rFonts w:ascii="仿宋_GB2312" w:eastAsia="仿宋_GB2312" w:hAnsi="Calibri" w:cs="Times New Roman" w:hint="eastAsia"/>
          <w:bCs/>
          <w:smallCaps/>
          <w:spacing w:val="5"/>
          <w:sz w:val="32"/>
          <w:szCs w:val="32"/>
        </w:rPr>
        <w:t>25</w:t>
      </w:r>
      <w:r w:rsidRPr="008A64D7">
        <w:rPr>
          <w:rFonts w:ascii="仿宋_GB2312" w:eastAsia="仿宋_GB2312" w:hAnsi="Calibri" w:cs="Times New Roman" w:hint="eastAsia"/>
          <w:color w:val="000000"/>
          <w:sz w:val="32"/>
          <w:szCs w:val="32"/>
        </w:rPr>
        <w:t>年项目支出</w:t>
      </w:r>
      <w:r w:rsidR="002550B8" w:rsidRPr="008A64D7">
        <w:rPr>
          <w:rFonts w:ascii="仿宋_GB2312" w:eastAsia="仿宋_GB2312" w:hAnsi="Calibri" w:cs="Times New Roman" w:hint="eastAsia"/>
          <w:sz w:val="32"/>
          <w:szCs w:val="32"/>
        </w:rPr>
        <w:t>1099.99</w:t>
      </w:r>
      <w:r w:rsidRPr="008A64D7">
        <w:rPr>
          <w:rFonts w:ascii="仿宋_GB2312" w:eastAsia="仿宋_GB2312" w:hAnsi="Calibri" w:cs="Times New Roman" w:hint="eastAsia"/>
          <w:sz w:val="32"/>
          <w:szCs w:val="32"/>
        </w:rPr>
        <w:t>万元，</w:t>
      </w:r>
      <w:r w:rsidRPr="008A64D7">
        <w:rPr>
          <w:rFonts w:ascii="仿宋_GB2312" w:eastAsia="仿宋_GB2312" w:hAnsi="Calibri" w:cs="Times New Roman" w:hint="eastAsia"/>
          <w:color w:val="000000"/>
          <w:sz w:val="32"/>
          <w:szCs w:val="32"/>
        </w:rPr>
        <w:t>比上年</w:t>
      </w:r>
      <w:r w:rsidRPr="008A64D7">
        <w:rPr>
          <w:rFonts w:ascii="仿宋_GB2312" w:eastAsia="仿宋_GB2312" w:hAnsi="Calibri" w:cs="Times New Roman" w:hint="eastAsia"/>
          <w:bCs/>
          <w:smallCaps/>
          <w:spacing w:val="5"/>
          <w:sz w:val="32"/>
          <w:szCs w:val="32"/>
        </w:rPr>
        <w:t>增加</w:t>
      </w:r>
      <w:r w:rsidR="008A64D7" w:rsidRPr="008A64D7">
        <w:rPr>
          <w:rFonts w:ascii="仿宋_GB2312" w:eastAsia="仿宋_GB2312" w:hAnsi="Calibri" w:cs="Times New Roman" w:hint="eastAsia"/>
          <w:bCs/>
          <w:smallCaps/>
          <w:spacing w:val="5"/>
          <w:sz w:val="32"/>
          <w:szCs w:val="32"/>
        </w:rPr>
        <w:t>3.05</w:t>
      </w:r>
      <w:r w:rsidRPr="008A64D7">
        <w:rPr>
          <w:rFonts w:ascii="仿宋_GB2312" w:eastAsia="仿宋_GB2312" w:hAnsi="Calibri" w:cs="Times New Roman" w:hint="eastAsia"/>
          <w:color w:val="000000"/>
          <w:sz w:val="32"/>
          <w:szCs w:val="32"/>
        </w:rPr>
        <w:t>万元，</w:t>
      </w:r>
      <w:r w:rsidRPr="008A64D7">
        <w:rPr>
          <w:rFonts w:ascii="仿宋_GB2312" w:eastAsia="仿宋_GB2312" w:hAnsi="Calibri" w:cs="Times New Roman" w:hint="eastAsia"/>
          <w:bCs/>
          <w:smallCaps/>
          <w:spacing w:val="5"/>
          <w:sz w:val="32"/>
          <w:szCs w:val="32"/>
        </w:rPr>
        <w:t>增加</w:t>
      </w:r>
      <w:r w:rsidR="008A64D7" w:rsidRPr="008A64D7">
        <w:rPr>
          <w:rFonts w:ascii="仿宋_GB2312" w:eastAsia="仿宋_GB2312" w:hAnsi="Calibri" w:cs="Times New Roman" w:hint="eastAsia"/>
          <w:bCs/>
          <w:smallCaps/>
          <w:spacing w:val="5"/>
          <w:sz w:val="32"/>
          <w:szCs w:val="32"/>
        </w:rPr>
        <w:t>0.28</w:t>
      </w:r>
      <w:r w:rsidRPr="008A64D7">
        <w:rPr>
          <w:rFonts w:ascii="仿宋_GB2312" w:eastAsia="仿宋_GB2312" w:hAnsi="Calibri" w:cs="Times New Roman" w:hint="eastAsia"/>
          <w:bCs/>
          <w:smallCaps/>
          <w:spacing w:val="5"/>
          <w:sz w:val="32"/>
          <w:szCs w:val="32"/>
        </w:rPr>
        <w:t>%，</w:t>
      </w:r>
      <w:r w:rsidRPr="008A64D7">
        <w:rPr>
          <w:rFonts w:ascii="仿宋_GB2312" w:eastAsia="仿宋_GB2312" w:hAnsi="Calibri" w:cs="Times New Roman" w:hint="eastAsia"/>
          <w:color w:val="000000"/>
          <w:sz w:val="32"/>
          <w:szCs w:val="32"/>
        </w:rPr>
        <w:t>主要原因是</w:t>
      </w:r>
      <w:r w:rsidR="00EB3E8C">
        <w:rPr>
          <w:rFonts w:ascii="仿宋_GB2312" w:eastAsia="仿宋_GB2312" w:hAnsi="Calibri" w:cs="Times New Roman" w:hint="eastAsia"/>
          <w:color w:val="000000"/>
          <w:sz w:val="32"/>
          <w:szCs w:val="32"/>
        </w:rPr>
        <w:t>政府雇员、劳务派遣人员劳务费增加</w:t>
      </w:r>
      <w:r w:rsidRPr="008A64D7">
        <w:rPr>
          <w:rFonts w:ascii="仿宋_GB2312" w:eastAsia="仿宋_GB2312" w:hAnsi="Calibri" w:cs="Times New Roman" w:hint="eastAsia"/>
          <w:color w:val="000000"/>
          <w:sz w:val="32"/>
          <w:szCs w:val="32"/>
        </w:rPr>
        <w:t>。</w:t>
      </w:r>
    </w:p>
    <w:p w:rsidR="00D20E9A" w:rsidRDefault="00D20E9A" w:rsidP="00400A57">
      <w:pPr>
        <w:spacing w:line="360" w:lineRule="auto"/>
        <w:ind w:firstLineChars="200" w:firstLine="640"/>
        <w:rPr>
          <w:rFonts w:ascii="黑体" w:eastAsia="黑体" w:hAnsi="黑体" w:cs="Times New Roman"/>
          <w:sz w:val="32"/>
          <w:szCs w:val="32"/>
        </w:rPr>
      </w:pPr>
      <w:r>
        <w:rPr>
          <w:rFonts w:ascii="黑体" w:eastAsia="黑体" w:hAnsi="黑体" w:cs="Times New Roman" w:hint="eastAsia"/>
          <w:sz w:val="32"/>
          <w:szCs w:val="32"/>
        </w:rPr>
        <w:t>四、机关运行经费安排情况</w:t>
      </w:r>
    </w:p>
    <w:p w:rsidR="002550B8" w:rsidRDefault="00385F85" w:rsidP="00400A57">
      <w:pPr>
        <w:widowControl/>
        <w:spacing w:line="360" w:lineRule="auto"/>
        <w:ind w:firstLineChars="200" w:firstLine="660"/>
        <w:rPr>
          <w:rFonts w:ascii="仿宋_GB2312" w:eastAsia="仿宋_GB2312" w:hAnsi="宋体" w:cs="宋体"/>
          <w:kern w:val="0"/>
          <w:sz w:val="32"/>
          <w:szCs w:val="32"/>
        </w:rPr>
      </w:pPr>
      <w:r w:rsidRPr="00385F85">
        <w:rPr>
          <w:rFonts w:ascii="仿宋_GB2312" w:eastAsia="仿宋_GB2312" w:hAnsi="Calibri" w:cs="Times New Roman"/>
          <w:bCs/>
          <w:smallCaps/>
          <w:spacing w:val="5"/>
          <w:sz w:val="32"/>
          <w:szCs w:val="32"/>
        </w:rPr>
        <w:t>20</w:t>
      </w:r>
      <w:r w:rsidR="002550B8">
        <w:rPr>
          <w:rFonts w:ascii="仿宋_GB2312" w:eastAsia="仿宋_GB2312" w:hAnsi="Calibri" w:cs="Times New Roman" w:hint="eastAsia"/>
          <w:bCs/>
          <w:smallCaps/>
          <w:spacing w:val="5"/>
          <w:sz w:val="32"/>
          <w:szCs w:val="32"/>
        </w:rPr>
        <w:t>25</w:t>
      </w:r>
      <w:r w:rsidR="00D20E9A">
        <w:rPr>
          <w:rFonts w:ascii="仿宋_GB2312" w:eastAsia="仿宋_GB2312" w:hAnsi="Calibri" w:cs="Times New Roman" w:hint="eastAsia"/>
          <w:sz w:val="32"/>
          <w:szCs w:val="32"/>
        </w:rPr>
        <w:t>年</w:t>
      </w:r>
      <w:r w:rsidR="00D20E9A" w:rsidRPr="008A64D7">
        <w:rPr>
          <w:rFonts w:ascii="仿宋_GB2312" w:eastAsia="仿宋_GB2312" w:hAnsi="Calibri" w:cs="Times New Roman" w:hint="eastAsia"/>
          <w:sz w:val="32"/>
          <w:szCs w:val="32"/>
        </w:rPr>
        <w:t>机关运行经费</w:t>
      </w:r>
      <w:r w:rsidR="002550B8" w:rsidRPr="008A64D7">
        <w:rPr>
          <w:rFonts w:ascii="仿宋_GB2312" w:eastAsia="仿宋_GB2312" w:hAnsi="Calibri" w:cs="Times New Roman" w:hint="eastAsia"/>
          <w:sz w:val="32"/>
          <w:szCs w:val="32"/>
        </w:rPr>
        <w:t>438.46</w:t>
      </w:r>
      <w:r w:rsidR="00D20E9A" w:rsidRPr="008A64D7">
        <w:rPr>
          <w:rFonts w:ascii="仿宋_GB2312" w:eastAsia="仿宋_GB2312" w:hAnsi="Calibri" w:cs="Times New Roman" w:hint="eastAsia"/>
          <w:sz w:val="32"/>
          <w:szCs w:val="32"/>
        </w:rPr>
        <w:t>万元，较上年相比增加</w:t>
      </w:r>
      <w:r w:rsidR="002550B8" w:rsidRPr="008A64D7">
        <w:rPr>
          <w:rFonts w:ascii="仿宋_GB2312" w:eastAsia="仿宋_GB2312" w:hAnsi="Calibri" w:cs="Times New Roman" w:hint="eastAsia"/>
          <w:sz w:val="32"/>
          <w:szCs w:val="32"/>
        </w:rPr>
        <w:t>22.16</w:t>
      </w:r>
      <w:r w:rsidR="00D20E9A" w:rsidRPr="008A64D7">
        <w:rPr>
          <w:rFonts w:ascii="仿宋_GB2312" w:eastAsia="仿宋_GB2312" w:hAnsi="Calibri" w:cs="Times New Roman" w:hint="eastAsia"/>
          <w:sz w:val="32"/>
          <w:szCs w:val="32"/>
        </w:rPr>
        <w:t>万元，</w:t>
      </w:r>
      <w:r w:rsidR="00D20E9A">
        <w:rPr>
          <w:rFonts w:ascii="仿宋_GB2312" w:eastAsia="仿宋_GB2312" w:hAnsi="Calibri" w:cs="Times New Roman" w:hint="eastAsia"/>
          <w:sz w:val="32"/>
          <w:szCs w:val="32"/>
        </w:rPr>
        <w:t>增加</w:t>
      </w:r>
      <w:r w:rsidR="002550B8">
        <w:rPr>
          <w:rFonts w:ascii="仿宋_GB2312" w:eastAsia="仿宋_GB2312" w:hAnsi="Calibri" w:cs="Times New Roman" w:hint="eastAsia"/>
          <w:sz w:val="32"/>
          <w:szCs w:val="32"/>
        </w:rPr>
        <w:t>5.32</w:t>
      </w:r>
      <w:r w:rsidR="00D20E9A">
        <w:rPr>
          <w:rFonts w:ascii="仿宋_GB2312" w:eastAsia="仿宋_GB2312" w:hAnsi="Calibri" w:cs="Times New Roman"/>
          <w:sz w:val="32"/>
          <w:szCs w:val="32"/>
        </w:rPr>
        <w:t>%</w:t>
      </w:r>
      <w:r w:rsidR="00D20E9A">
        <w:rPr>
          <w:rFonts w:ascii="仿宋_GB2312" w:eastAsia="仿宋_GB2312" w:hAnsi="Calibri" w:cs="Times New Roman" w:hint="eastAsia"/>
          <w:sz w:val="32"/>
          <w:szCs w:val="32"/>
        </w:rPr>
        <w:t>，增加主要</w:t>
      </w:r>
      <w:r w:rsidR="00D20E9A" w:rsidRPr="002550B8">
        <w:rPr>
          <w:rFonts w:ascii="仿宋_GB2312" w:eastAsia="仿宋_GB2312" w:hAnsi="Calibri" w:cs="Times New Roman" w:hint="eastAsia"/>
          <w:sz w:val="32"/>
          <w:szCs w:val="32"/>
        </w:rPr>
        <w:t>原因是</w:t>
      </w:r>
      <w:r w:rsidR="002550B8" w:rsidRPr="002550B8">
        <w:rPr>
          <w:rFonts w:ascii="仿宋_GB2312" w:eastAsia="仿宋_GB2312" w:hAnsi="Calibri" w:cs="Times New Roman" w:hint="eastAsia"/>
          <w:sz w:val="32"/>
          <w:szCs w:val="32"/>
        </w:rPr>
        <w:t>水电费及租赁费增加</w:t>
      </w:r>
      <w:r w:rsidR="00D20E9A" w:rsidRPr="002550B8">
        <w:rPr>
          <w:rFonts w:ascii="仿宋_GB2312" w:eastAsia="仿宋_GB2312" w:hAnsi="Calibri" w:cs="Times New Roman" w:hint="eastAsia"/>
          <w:sz w:val="32"/>
          <w:szCs w:val="32"/>
        </w:rPr>
        <w:t>。</w:t>
      </w:r>
      <w:r w:rsidR="002550B8" w:rsidRPr="002550B8">
        <w:rPr>
          <w:rFonts w:ascii="仿宋_GB2312" w:eastAsia="仿宋_GB2312" w:hAnsi="宋体" w:cs="Times New Roman" w:hint="eastAsia"/>
          <w:sz w:val="32"/>
          <w:szCs w:val="32"/>
        </w:rPr>
        <w:t>其中：办公费8万元、水费7.5万</w:t>
      </w:r>
      <w:r w:rsidR="002550B8" w:rsidRPr="00EE1CFE">
        <w:rPr>
          <w:rFonts w:ascii="仿宋_GB2312" w:eastAsia="仿宋_GB2312" w:hAnsi="宋体" w:cs="Times New Roman" w:hint="eastAsia"/>
          <w:sz w:val="32"/>
          <w:szCs w:val="32"/>
        </w:rPr>
        <w:t>元、电费</w:t>
      </w:r>
      <w:r w:rsidR="002550B8">
        <w:rPr>
          <w:rFonts w:ascii="仿宋_GB2312" w:eastAsia="仿宋_GB2312" w:hAnsi="宋体" w:cs="Times New Roman" w:hint="eastAsia"/>
          <w:sz w:val="32"/>
          <w:szCs w:val="32"/>
        </w:rPr>
        <w:t>60</w:t>
      </w:r>
      <w:r w:rsidR="002550B8" w:rsidRPr="00EE1CFE">
        <w:rPr>
          <w:rFonts w:ascii="仿宋_GB2312" w:eastAsia="仿宋_GB2312" w:hAnsi="宋体" w:cs="Times New Roman" w:hint="eastAsia"/>
          <w:sz w:val="32"/>
          <w:szCs w:val="32"/>
        </w:rPr>
        <w:t>万元、邮电费</w:t>
      </w:r>
      <w:r w:rsidR="002550B8">
        <w:rPr>
          <w:rFonts w:ascii="仿宋_GB2312" w:eastAsia="仿宋_GB2312" w:hAnsi="宋体" w:cs="Times New Roman" w:hint="eastAsia"/>
          <w:sz w:val="32"/>
          <w:szCs w:val="32"/>
        </w:rPr>
        <w:t>18</w:t>
      </w:r>
      <w:r w:rsidR="002550B8" w:rsidRPr="00EE1CFE">
        <w:rPr>
          <w:rFonts w:ascii="仿宋_GB2312" w:eastAsia="仿宋_GB2312" w:hAnsi="宋体" w:cs="Times New Roman" w:hint="eastAsia"/>
          <w:sz w:val="32"/>
          <w:szCs w:val="32"/>
        </w:rPr>
        <w:t>万元、</w:t>
      </w:r>
      <w:r w:rsidR="002550B8" w:rsidRPr="00EE1CFE">
        <w:rPr>
          <w:rFonts w:ascii="仿宋_GB2312" w:eastAsia="仿宋_GB2312" w:hAnsi="宋体" w:cs="宋体"/>
          <w:kern w:val="0"/>
          <w:sz w:val="32"/>
          <w:szCs w:val="32"/>
        </w:rPr>
        <w:t>维修（护）费</w:t>
      </w:r>
      <w:r w:rsidR="002550B8">
        <w:rPr>
          <w:rFonts w:ascii="仿宋_GB2312" w:eastAsia="仿宋_GB2312" w:hAnsi="宋体" w:cs="宋体" w:hint="eastAsia"/>
          <w:kern w:val="0"/>
          <w:sz w:val="32"/>
          <w:szCs w:val="32"/>
        </w:rPr>
        <w:t>26.52万元、</w:t>
      </w:r>
      <w:r w:rsidR="002F0EB3">
        <w:rPr>
          <w:rFonts w:ascii="仿宋_GB2312" w:eastAsia="仿宋_GB2312" w:hAnsi="宋体" w:cs="Times New Roman" w:hint="eastAsia"/>
          <w:sz w:val="32"/>
          <w:szCs w:val="32"/>
        </w:rPr>
        <w:t>租赁费10万元、</w:t>
      </w:r>
      <w:r w:rsidR="002550B8" w:rsidRPr="00EE1CFE">
        <w:rPr>
          <w:rFonts w:ascii="仿宋_GB2312" w:eastAsia="仿宋_GB2312" w:hAnsi="宋体" w:cs="宋体"/>
          <w:kern w:val="0"/>
          <w:sz w:val="32"/>
          <w:szCs w:val="32"/>
        </w:rPr>
        <w:lastRenderedPageBreak/>
        <w:t>公务接待费</w:t>
      </w:r>
      <w:r w:rsidR="002550B8" w:rsidRPr="00EE1CFE">
        <w:rPr>
          <w:rFonts w:ascii="仿宋_GB2312" w:eastAsia="仿宋_GB2312" w:hAnsi="宋体" w:cs="宋体" w:hint="eastAsia"/>
          <w:kern w:val="0"/>
          <w:sz w:val="32"/>
          <w:szCs w:val="32"/>
        </w:rPr>
        <w:t>4</w:t>
      </w:r>
      <w:r w:rsidR="002550B8" w:rsidRPr="00EE1CFE">
        <w:rPr>
          <w:rFonts w:ascii="仿宋_GB2312" w:eastAsia="仿宋_GB2312" w:hAnsi="宋体" w:cs="宋体"/>
          <w:kern w:val="0"/>
          <w:sz w:val="32"/>
          <w:szCs w:val="32"/>
        </w:rPr>
        <w:t>万元</w:t>
      </w:r>
      <w:r w:rsidR="002550B8">
        <w:rPr>
          <w:rFonts w:ascii="仿宋_GB2312" w:eastAsia="仿宋_GB2312" w:hAnsi="宋体" w:cs="宋体" w:hint="eastAsia"/>
          <w:kern w:val="0"/>
          <w:sz w:val="32"/>
          <w:szCs w:val="32"/>
        </w:rPr>
        <w:t>、劳务费21.24万元</w:t>
      </w:r>
      <w:r w:rsidR="002F0EB3">
        <w:rPr>
          <w:rFonts w:ascii="仿宋_GB2312" w:eastAsia="仿宋_GB2312" w:hAnsi="宋体" w:cs="宋体" w:hint="eastAsia"/>
          <w:kern w:val="0"/>
          <w:sz w:val="32"/>
          <w:szCs w:val="32"/>
        </w:rPr>
        <w:t>、</w:t>
      </w:r>
      <w:r w:rsidR="002550B8" w:rsidRPr="00EE1CFE">
        <w:rPr>
          <w:rFonts w:ascii="仿宋_GB2312" w:eastAsia="仿宋_GB2312" w:hAnsi="宋体" w:cs="宋体" w:hint="eastAsia"/>
          <w:kern w:val="0"/>
          <w:sz w:val="32"/>
          <w:szCs w:val="32"/>
        </w:rPr>
        <w:t>委托业务费5</w:t>
      </w:r>
      <w:r w:rsidR="002550B8" w:rsidRPr="00EE1CFE">
        <w:rPr>
          <w:rFonts w:ascii="仿宋_GB2312" w:eastAsia="仿宋_GB2312" w:hAnsi="宋体" w:cs="宋体"/>
          <w:kern w:val="0"/>
          <w:sz w:val="32"/>
          <w:szCs w:val="32"/>
        </w:rPr>
        <w:t>万元</w:t>
      </w:r>
      <w:r w:rsidR="002550B8">
        <w:rPr>
          <w:rFonts w:ascii="仿宋_GB2312" w:eastAsia="仿宋_GB2312" w:hAnsi="宋体" w:cs="宋体" w:hint="eastAsia"/>
          <w:kern w:val="0"/>
          <w:sz w:val="32"/>
          <w:szCs w:val="32"/>
        </w:rPr>
        <w:t>、</w:t>
      </w:r>
      <w:r w:rsidR="002550B8" w:rsidRPr="00EE1CFE">
        <w:rPr>
          <w:rFonts w:ascii="仿宋_GB2312" w:eastAsia="仿宋_GB2312" w:hAnsi="宋体" w:cs="宋体"/>
          <w:kern w:val="0"/>
          <w:sz w:val="32"/>
          <w:szCs w:val="32"/>
        </w:rPr>
        <w:t>工会经费</w:t>
      </w:r>
      <w:r w:rsidR="002550B8">
        <w:rPr>
          <w:rFonts w:ascii="仿宋_GB2312" w:eastAsia="仿宋_GB2312" w:hAnsi="宋体" w:cs="宋体" w:hint="eastAsia"/>
          <w:kern w:val="0"/>
          <w:sz w:val="32"/>
          <w:szCs w:val="32"/>
        </w:rPr>
        <w:t>34</w:t>
      </w:r>
      <w:r w:rsidR="002550B8" w:rsidRPr="00EE1CFE">
        <w:rPr>
          <w:rFonts w:ascii="仿宋_GB2312" w:eastAsia="仿宋_GB2312" w:hAnsi="宋体" w:cs="宋体"/>
          <w:kern w:val="0"/>
          <w:sz w:val="32"/>
          <w:szCs w:val="32"/>
        </w:rPr>
        <w:t>万元</w:t>
      </w:r>
      <w:r w:rsidR="002550B8">
        <w:rPr>
          <w:rFonts w:ascii="仿宋_GB2312" w:eastAsia="仿宋_GB2312" w:hAnsi="宋体" w:cs="宋体" w:hint="eastAsia"/>
          <w:kern w:val="0"/>
          <w:sz w:val="32"/>
          <w:szCs w:val="32"/>
        </w:rPr>
        <w:t>、</w:t>
      </w:r>
      <w:r w:rsidR="002550B8" w:rsidRPr="00EE1CFE">
        <w:rPr>
          <w:rFonts w:ascii="仿宋_GB2312" w:eastAsia="仿宋_GB2312" w:hAnsi="宋体" w:cs="Times New Roman" w:hint="eastAsia"/>
          <w:sz w:val="32"/>
          <w:szCs w:val="32"/>
        </w:rPr>
        <w:t>福</w:t>
      </w:r>
      <w:r w:rsidR="002550B8">
        <w:rPr>
          <w:rFonts w:ascii="仿宋_GB2312" w:eastAsia="仿宋_GB2312" w:hAnsi="宋体" w:cs="Times New Roman" w:hint="eastAsia"/>
          <w:sz w:val="32"/>
          <w:szCs w:val="32"/>
        </w:rPr>
        <w:t>利费22.38万元、</w:t>
      </w:r>
      <w:r w:rsidR="002550B8">
        <w:rPr>
          <w:rFonts w:ascii="仿宋_GB2312" w:eastAsia="仿宋_GB2312" w:hAnsi="宋体" w:cs="宋体"/>
          <w:kern w:val="0"/>
          <w:sz w:val="32"/>
          <w:szCs w:val="32"/>
        </w:rPr>
        <w:t>公务用车运行维护费</w:t>
      </w:r>
      <w:r w:rsidR="002550B8">
        <w:rPr>
          <w:rFonts w:ascii="仿宋_GB2312" w:eastAsia="仿宋_GB2312" w:hAnsi="宋体" w:cs="宋体" w:hint="eastAsia"/>
          <w:kern w:val="0"/>
          <w:sz w:val="32"/>
          <w:szCs w:val="32"/>
        </w:rPr>
        <w:t>47.3</w:t>
      </w:r>
      <w:r w:rsidR="002550B8">
        <w:rPr>
          <w:rFonts w:ascii="仿宋_GB2312" w:eastAsia="仿宋_GB2312" w:hAnsi="宋体" w:cs="宋体"/>
          <w:kern w:val="0"/>
          <w:sz w:val="32"/>
          <w:szCs w:val="32"/>
        </w:rPr>
        <w:t>万元</w:t>
      </w:r>
      <w:r w:rsidR="002550B8">
        <w:rPr>
          <w:rFonts w:ascii="仿宋_GB2312" w:eastAsia="仿宋_GB2312" w:hAnsi="宋体" w:cs="宋体" w:hint="eastAsia"/>
          <w:kern w:val="0"/>
          <w:sz w:val="32"/>
          <w:szCs w:val="32"/>
        </w:rPr>
        <w:t>、</w:t>
      </w:r>
      <w:r w:rsidR="002550B8">
        <w:rPr>
          <w:rFonts w:ascii="仿宋_GB2312" w:eastAsia="仿宋_GB2312" w:hAnsi="宋体" w:cs="宋体"/>
          <w:kern w:val="0"/>
          <w:sz w:val="32"/>
          <w:szCs w:val="32"/>
        </w:rPr>
        <w:t>其他交通费用</w:t>
      </w:r>
      <w:r w:rsidR="002550B8">
        <w:rPr>
          <w:rFonts w:ascii="仿宋_GB2312" w:eastAsia="仿宋_GB2312" w:hAnsi="宋体" w:cs="宋体" w:hint="eastAsia"/>
          <w:kern w:val="0"/>
          <w:sz w:val="32"/>
          <w:szCs w:val="32"/>
        </w:rPr>
        <w:t>72.82</w:t>
      </w:r>
      <w:r w:rsidR="002550B8">
        <w:rPr>
          <w:rFonts w:ascii="仿宋_GB2312" w:eastAsia="仿宋_GB2312" w:hAnsi="宋体" w:cs="宋体"/>
          <w:kern w:val="0"/>
          <w:sz w:val="32"/>
          <w:szCs w:val="32"/>
        </w:rPr>
        <w:t>万元</w:t>
      </w:r>
      <w:r w:rsidR="002550B8">
        <w:rPr>
          <w:rFonts w:ascii="仿宋_GB2312" w:eastAsia="仿宋_GB2312" w:hAnsi="宋体" w:cs="宋体" w:hint="eastAsia"/>
          <w:kern w:val="0"/>
          <w:sz w:val="32"/>
          <w:szCs w:val="32"/>
        </w:rPr>
        <w:t>、</w:t>
      </w:r>
      <w:r w:rsidR="002550B8">
        <w:rPr>
          <w:rFonts w:ascii="仿宋_GB2312" w:eastAsia="仿宋_GB2312" w:hAnsi="宋体" w:cs="宋体"/>
          <w:kern w:val="0"/>
          <w:sz w:val="32"/>
          <w:szCs w:val="32"/>
        </w:rPr>
        <w:t>其他商品和服务支出</w:t>
      </w:r>
      <w:r w:rsidR="002550B8">
        <w:rPr>
          <w:rFonts w:ascii="仿宋_GB2312" w:eastAsia="仿宋_GB2312" w:hAnsi="宋体" w:cs="宋体" w:hint="eastAsia"/>
          <w:kern w:val="0"/>
          <w:sz w:val="32"/>
          <w:szCs w:val="32"/>
        </w:rPr>
        <w:t>101.7</w:t>
      </w:r>
      <w:r w:rsidR="002550B8">
        <w:rPr>
          <w:rFonts w:ascii="仿宋_GB2312" w:eastAsia="仿宋_GB2312" w:hAnsi="宋体" w:cs="宋体"/>
          <w:kern w:val="0"/>
          <w:sz w:val="32"/>
          <w:szCs w:val="32"/>
        </w:rPr>
        <w:t>万元。</w:t>
      </w:r>
    </w:p>
    <w:p w:rsidR="00D20E9A" w:rsidRDefault="00D20E9A" w:rsidP="00400A57">
      <w:pPr>
        <w:spacing w:line="360" w:lineRule="auto"/>
        <w:ind w:firstLineChars="200" w:firstLine="640"/>
        <w:rPr>
          <w:rFonts w:ascii="黑体" w:eastAsia="黑体" w:hAnsi="黑体" w:cs="Times New Roman"/>
          <w:sz w:val="32"/>
          <w:szCs w:val="32"/>
        </w:rPr>
      </w:pPr>
      <w:r>
        <w:rPr>
          <w:rFonts w:ascii="黑体" w:eastAsia="黑体" w:hAnsi="黑体" w:cs="Times New Roman" w:hint="eastAsia"/>
          <w:sz w:val="32"/>
          <w:szCs w:val="32"/>
        </w:rPr>
        <w:t>五、一般公共预算“三公”经费及增减变化情况</w:t>
      </w:r>
    </w:p>
    <w:p w:rsidR="002550B8" w:rsidRPr="00EE1CFE" w:rsidRDefault="00385F85" w:rsidP="00400A57">
      <w:pPr>
        <w:spacing w:line="360" w:lineRule="auto"/>
        <w:ind w:firstLineChars="200" w:firstLine="660"/>
        <w:rPr>
          <w:rFonts w:ascii="仿宋_GB2312" w:eastAsia="仿宋_GB2312" w:hAnsi="Calibri" w:cs="Times New Roman"/>
          <w:sz w:val="32"/>
          <w:szCs w:val="32"/>
        </w:rPr>
      </w:pPr>
      <w:r w:rsidRPr="00385F85">
        <w:rPr>
          <w:rFonts w:ascii="仿宋_GB2312" w:eastAsia="仿宋_GB2312" w:hAnsi="Calibri" w:cs="Times New Roman"/>
          <w:bCs/>
          <w:smallCaps/>
          <w:spacing w:val="5"/>
          <w:sz w:val="32"/>
          <w:szCs w:val="32"/>
        </w:rPr>
        <w:t>20</w:t>
      </w:r>
      <w:r w:rsidR="002550B8">
        <w:rPr>
          <w:rFonts w:ascii="仿宋_GB2312" w:eastAsia="仿宋_GB2312" w:hAnsi="Calibri" w:cs="Times New Roman" w:hint="eastAsia"/>
          <w:bCs/>
          <w:smallCaps/>
          <w:spacing w:val="5"/>
          <w:sz w:val="32"/>
          <w:szCs w:val="32"/>
        </w:rPr>
        <w:t>25</w:t>
      </w:r>
      <w:r w:rsidR="00D20E9A">
        <w:rPr>
          <w:rFonts w:ascii="仿宋_GB2312" w:eastAsia="仿宋_GB2312" w:hAnsi="Calibri" w:cs="Times New Roman" w:hint="eastAsia"/>
          <w:sz w:val="32"/>
          <w:szCs w:val="32"/>
        </w:rPr>
        <w:t>年“三公”经</w:t>
      </w:r>
      <w:r w:rsidR="00D20E9A" w:rsidRPr="008A64D7">
        <w:rPr>
          <w:rFonts w:ascii="仿宋_GB2312" w:eastAsia="仿宋_GB2312" w:hAnsi="Calibri" w:cs="Times New Roman" w:hint="eastAsia"/>
          <w:sz w:val="32"/>
          <w:szCs w:val="32"/>
        </w:rPr>
        <w:t>费财政拨款预算</w:t>
      </w:r>
      <w:r w:rsidR="002550B8" w:rsidRPr="008A64D7">
        <w:rPr>
          <w:rFonts w:ascii="仿宋_GB2312" w:eastAsia="仿宋_GB2312" w:hAnsi="Calibri" w:cs="Times New Roman" w:hint="eastAsia"/>
          <w:sz w:val="32"/>
          <w:szCs w:val="32"/>
        </w:rPr>
        <w:t>51.3</w:t>
      </w:r>
      <w:r w:rsidR="00D20E9A" w:rsidRPr="008A64D7">
        <w:rPr>
          <w:rFonts w:ascii="仿宋_GB2312" w:eastAsia="仿宋_GB2312" w:hAnsi="Calibri" w:cs="Times New Roman" w:hint="eastAsia"/>
          <w:sz w:val="32"/>
          <w:szCs w:val="32"/>
        </w:rPr>
        <w:t>万元</w:t>
      </w:r>
      <w:r w:rsidR="00D20E9A">
        <w:rPr>
          <w:rFonts w:ascii="仿宋_GB2312" w:eastAsia="仿宋_GB2312" w:hAnsi="Calibri" w:cs="Times New Roman" w:hint="eastAsia"/>
          <w:sz w:val="32"/>
          <w:szCs w:val="32"/>
        </w:rPr>
        <w:t>，</w:t>
      </w:r>
      <w:r w:rsidR="002550B8" w:rsidRPr="00EE1CFE">
        <w:rPr>
          <w:rFonts w:ascii="仿宋_GB2312" w:eastAsia="仿宋_GB2312" w:hAnsi="Calibri" w:cs="Times New Roman" w:hint="eastAsia"/>
          <w:sz w:val="32"/>
          <w:szCs w:val="32"/>
        </w:rPr>
        <w:t>与上年持平。其中：</w:t>
      </w:r>
    </w:p>
    <w:p w:rsidR="002550B8" w:rsidRPr="00EE1CFE" w:rsidRDefault="002550B8" w:rsidP="00400A57">
      <w:pPr>
        <w:autoSpaceDE w:val="0"/>
        <w:autoSpaceDN w:val="0"/>
        <w:adjustRightInd w:val="0"/>
        <w:spacing w:line="360" w:lineRule="auto"/>
        <w:ind w:firstLineChars="200" w:firstLine="640"/>
        <w:rPr>
          <w:rFonts w:ascii="仿宋_GB2312" w:eastAsia="仿宋_GB2312" w:hAnsi="Times New Roman" w:cs=".PingFang-SC-Light"/>
          <w:kern w:val="0"/>
          <w:sz w:val="32"/>
          <w:szCs w:val="32"/>
        </w:rPr>
      </w:pPr>
      <w:r w:rsidRPr="00EE1CFE">
        <w:rPr>
          <w:rFonts w:ascii="仿宋_GB2312" w:eastAsia="仿宋_GB2312" w:hAnsi="Times New Roman" w:cs=".PingFang-SC-Light"/>
          <w:kern w:val="0"/>
          <w:sz w:val="32"/>
          <w:szCs w:val="32"/>
        </w:rPr>
        <w:t>1.</w:t>
      </w:r>
      <w:r w:rsidRPr="00EE1CFE">
        <w:rPr>
          <w:rFonts w:ascii="仿宋_GB2312" w:eastAsia="仿宋_GB2312" w:hAnsi="Times New Roman" w:cs=".PingFang-SC-Light" w:hint="eastAsia"/>
          <w:kern w:val="0"/>
          <w:sz w:val="32"/>
          <w:szCs w:val="32"/>
        </w:rPr>
        <w:t>因公出国（境）</w:t>
      </w:r>
      <w:r w:rsidRPr="00EE1CFE">
        <w:rPr>
          <w:rFonts w:ascii="仿宋_GB2312" w:eastAsia="仿宋_GB2312" w:hAnsi="宋体" w:cs="宋体" w:hint="eastAsia"/>
          <w:kern w:val="0"/>
          <w:sz w:val="32"/>
          <w:szCs w:val="32"/>
        </w:rPr>
        <w:t>费0万元，</w:t>
      </w:r>
      <w:r w:rsidRPr="00EE1CFE">
        <w:rPr>
          <w:rFonts w:ascii="仿宋_GB2312" w:eastAsia="仿宋_GB2312" w:hAnsi="Calibri" w:cs="Times New Roman" w:hint="eastAsia"/>
          <w:sz w:val="32"/>
          <w:szCs w:val="32"/>
        </w:rPr>
        <w:t>与上年持平</w:t>
      </w:r>
      <w:r w:rsidRPr="00EE1CFE">
        <w:rPr>
          <w:rFonts w:ascii="仿宋_GB2312" w:eastAsia="仿宋_GB2312" w:hAnsi="MS Mincho" w:cs="MS Mincho" w:hint="eastAsia"/>
          <w:kern w:val="0"/>
          <w:sz w:val="32"/>
          <w:szCs w:val="32"/>
        </w:rPr>
        <w:t>。</w:t>
      </w:r>
    </w:p>
    <w:p w:rsidR="002550B8" w:rsidRPr="00EE1CFE" w:rsidRDefault="002550B8" w:rsidP="00400A57">
      <w:pPr>
        <w:spacing w:line="360" w:lineRule="auto"/>
        <w:ind w:firstLineChars="200" w:firstLine="640"/>
        <w:rPr>
          <w:rFonts w:ascii="仿宋_GB2312" w:eastAsia="仿宋_GB2312" w:hAnsi="Calibri" w:cs="Times New Roman"/>
          <w:sz w:val="32"/>
          <w:szCs w:val="32"/>
        </w:rPr>
      </w:pPr>
      <w:r w:rsidRPr="00EE1CFE">
        <w:rPr>
          <w:rFonts w:ascii="仿宋_GB2312" w:eastAsia="仿宋_GB2312" w:hAnsi="Times New Roman" w:cs=".PingFang-SC-Light"/>
          <w:kern w:val="0"/>
          <w:sz w:val="32"/>
          <w:szCs w:val="32"/>
        </w:rPr>
        <w:t>2.</w:t>
      </w:r>
      <w:r w:rsidRPr="00EE1CFE">
        <w:rPr>
          <w:rFonts w:ascii="仿宋_GB2312" w:eastAsia="仿宋_GB2312" w:hAnsi="Times New Roman" w:cs=".PingFang-SC-Light" w:hint="eastAsia"/>
          <w:kern w:val="0"/>
          <w:sz w:val="32"/>
          <w:szCs w:val="32"/>
        </w:rPr>
        <w:t>公</w:t>
      </w:r>
      <w:r w:rsidRPr="00EE1CFE">
        <w:rPr>
          <w:rFonts w:ascii="仿宋_GB2312" w:eastAsia="仿宋_GB2312" w:hAnsi="宋体" w:cs="宋体" w:hint="eastAsia"/>
          <w:kern w:val="0"/>
          <w:sz w:val="32"/>
          <w:szCs w:val="32"/>
        </w:rPr>
        <w:t>务</w:t>
      </w:r>
      <w:r w:rsidRPr="00EE1CFE">
        <w:rPr>
          <w:rFonts w:ascii="仿宋_GB2312" w:eastAsia="仿宋_GB2312" w:hAnsi="MS Mincho" w:cs="MS Mincho" w:hint="eastAsia"/>
          <w:kern w:val="0"/>
          <w:sz w:val="32"/>
          <w:szCs w:val="32"/>
        </w:rPr>
        <w:t>接待</w:t>
      </w:r>
      <w:r w:rsidRPr="00EE1CFE">
        <w:rPr>
          <w:rFonts w:ascii="仿宋_GB2312" w:eastAsia="仿宋_GB2312" w:hAnsi="宋体" w:cs="宋体" w:hint="eastAsia"/>
          <w:kern w:val="0"/>
          <w:sz w:val="32"/>
          <w:szCs w:val="32"/>
        </w:rPr>
        <w:t>费</w:t>
      </w:r>
      <w:r w:rsidRPr="00EE1CFE">
        <w:rPr>
          <w:rFonts w:ascii="仿宋_GB2312" w:eastAsia="仿宋_GB2312" w:hAnsi="Times New Roman" w:cs=".PingFang-SC-Light" w:hint="eastAsia"/>
          <w:kern w:val="0"/>
          <w:sz w:val="32"/>
          <w:szCs w:val="32"/>
        </w:rPr>
        <w:t>4万元，</w:t>
      </w:r>
      <w:r w:rsidRPr="00EE1CFE">
        <w:rPr>
          <w:rFonts w:ascii="仿宋_GB2312" w:eastAsia="仿宋_GB2312" w:hAnsi="Calibri" w:cs="Times New Roman" w:hint="eastAsia"/>
          <w:sz w:val="32"/>
          <w:szCs w:val="32"/>
        </w:rPr>
        <w:t>与上年持平。</w:t>
      </w:r>
    </w:p>
    <w:p w:rsidR="002550B8" w:rsidRPr="00EE1CFE" w:rsidRDefault="002550B8" w:rsidP="00400A57">
      <w:pPr>
        <w:autoSpaceDE w:val="0"/>
        <w:autoSpaceDN w:val="0"/>
        <w:adjustRightInd w:val="0"/>
        <w:spacing w:line="360" w:lineRule="auto"/>
        <w:ind w:firstLineChars="200" w:firstLine="640"/>
        <w:rPr>
          <w:rFonts w:ascii="仿宋_GB2312" w:eastAsia="仿宋_GB2312" w:hAnsi="Times New Roman" w:cs=".PingFang-SC-Light"/>
          <w:kern w:val="0"/>
          <w:sz w:val="32"/>
          <w:szCs w:val="32"/>
        </w:rPr>
      </w:pPr>
      <w:r w:rsidRPr="00EE1CFE">
        <w:rPr>
          <w:rFonts w:ascii="仿宋_GB2312" w:eastAsia="仿宋_GB2312" w:hAnsi="Times New Roman" w:cs=".PingFang-SC-Light"/>
          <w:kern w:val="0"/>
          <w:sz w:val="32"/>
          <w:szCs w:val="32"/>
        </w:rPr>
        <w:t>3.</w:t>
      </w:r>
      <w:r w:rsidRPr="00EE1CFE">
        <w:rPr>
          <w:rFonts w:ascii="仿宋_GB2312" w:eastAsia="仿宋_GB2312" w:hAnsi="Times New Roman" w:cs=".PingFang-SC-Light" w:hint="eastAsia"/>
          <w:kern w:val="0"/>
          <w:sz w:val="32"/>
          <w:szCs w:val="32"/>
        </w:rPr>
        <w:t>公</w:t>
      </w:r>
      <w:r w:rsidRPr="00EE1CFE">
        <w:rPr>
          <w:rFonts w:ascii="仿宋_GB2312" w:eastAsia="仿宋_GB2312" w:hAnsi="宋体" w:cs="宋体" w:hint="eastAsia"/>
          <w:kern w:val="0"/>
          <w:sz w:val="32"/>
          <w:szCs w:val="32"/>
        </w:rPr>
        <w:t>务</w:t>
      </w:r>
      <w:r w:rsidRPr="00EE1CFE">
        <w:rPr>
          <w:rFonts w:ascii="仿宋_GB2312" w:eastAsia="仿宋_GB2312" w:hAnsi="MS Mincho" w:cs="MS Mincho" w:hint="eastAsia"/>
          <w:kern w:val="0"/>
          <w:sz w:val="32"/>
          <w:szCs w:val="32"/>
        </w:rPr>
        <w:t>用</w:t>
      </w:r>
      <w:r w:rsidRPr="00EE1CFE">
        <w:rPr>
          <w:rFonts w:ascii="仿宋_GB2312" w:eastAsia="仿宋_GB2312" w:hAnsi="宋体" w:cs="宋体" w:hint="eastAsia"/>
          <w:kern w:val="0"/>
          <w:sz w:val="32"/>
          <w:szCs w:val="32"/>
        </w:rPr>
        <w:t>车购</w:t>
      </w:r>
      <w:r w:rsidRPr="00EE1CFE">
        <w:rPr>
          <w:rFonts w:ascii="仿宋_GB2312" w:eastAsia="仿宋_GB2312" w:hAnsi="MS Mincho" w:cs="MS Mincho" w:hint="eastAsia"/>
          <w:kern w:val="0"/>
          <w:sz w:val="32"/>
          <w:szCs w:val="32"/>
        </w:rPr>
        <w:t>置及运行</w:t>
      </w:r>
      <w:r w:rsidRPr="00EE1CFE">
        <w:rPr>
          <w:rFonts w:ascii="仿宋_GB2312" w:eastAsia="仿宋_GB2312" w:hAnsi="宋体" w:cs="宋体" w:hint="eastAsia"/>
          <w:kern w:val="0"/>
          <w:sz w:val="32"/>
          <w:szCs w:val="32"/>
        </w:rPr>
        <w:t>维护费</w:t>
      </w:r>
      <w:r w:rsidRPr="00EE1CFE">
        <w:rPr>
          <w:rFonts w:ascii="仿宋_GB2312" w:eastAsia="仿宋_GB2312" w:hAnsi="Times New Roman" w:cs=".PingFang-SC-Light" w:hint="eastAsia"/>
          <w:kern w:val="0"/>
          <w:sz w:val="32"/>
          <w:szCs w:val="32"/>
        </w:rPr>
        <w:t>47.3万元，</w:t>
      </w:r>
      <w:r w:rsidRPr="00EE1CFE">
        <w:rPr>
          <w:rFonts w:ascii="仿宋_GB2312" w:eastAsia="仿宋_GB2312" w:hAnsi="Calibri" w:cs="Times New Roman" w:hint="eastAsia"/>
          <w:sz w:val="32"/>
          <w:szCs w:val="32"/>
        </w:rPr>
        <w:t>与上年持平</w:t>
      </w:r>
      <w:r w:rsidRPr="00EE1CFE">
        <w:rPr>
          <w:rFonts w:ascii="仿宋_GB2312" w:eastAsia="仿宋_GB2312" w:hAnsi="Times New Roman" w:cs=".PingFang-SC-Light" w:hint="eastAsia"/>
          <w:kern w:val="0"/>
          <w:sz w:val="32"/>
          <w:szCs w:val="32"/>
        </w:rPr>
        <w:t>，其中：公</w:t>
      </w:r>
      <w:r w:rsidRPr="00EE1CFE">
        <w:rPr>
          <w:rFonts w:ascii="仿宋_GB2312" w:eastAsia="仿宋_GB2312" w:hAnsi="宋体" w:cs="宋体" w:hint="eastAsia"/>
          <w:kern w:val="0"/>
          <w:sz w:val="32"/>
          <w:szCs w:val="32"/>
        </w:rPr>
        <w:t>务</w:t>
      </w:r>
      <w:r w:rsidRPr="00EE1CFE">
        <w:rPr>
          <w:rFonts w:ascii="仿宋_GB2312" w:eastAsia="仿宋_GB2312" w:hAnsi="MS Mincho" w:cs="MS Mincho" w:hint="eastAsia"/>
          <w:kern w:val="0"/>
          <w:sz w:val="32"/>
          <w:szCs w:val="32"/>
        </w:rPr>
        <w:t>用</w:t>
      </w:r>
      <w:r w:rsidRPr="00EE1CFE">
        <w:rPr>
          <w:rFonts w:ascii="仿宋_GB2312" w:eastAsia="仿宋_GB2312" w:hAnsi="宋体" w:cs="宋体" w:hint="eastAsia"/>
          <w:kern w:val="0"/>
          <w:sz w:val="32"/>
          <w:szCs w:val="32"/>
        </w:rPr>
        <w:t>车购</w:t>
      </w:r>
      <w:r w:rsidRPr="00EE1CFE">
        <w:rPr>
          <w:rFonts w:ascii="仿宋_GB2312" w:eastAsia="仿宋_GB2312" w:hAnsi="MS Mincho" w:cs="MS Mincho" w:hint="eastAsia"/>
          <w:kern w:val="0"/>
          <w:sz w:val="32"/>
          <w:szCs w:val="32"/>
        </w:rPr>
        <w:t>置0万元，</w:t>
      </w:r>
      <w:r w:rsidRPr="00EE1CFE">
        <w:rPr>
          <w:rFonts w:ascii="仿宋_GB2312" w:eastAsia="仿宋_GB2312" w:hAnsi="Calibri" w:cs="Times New Roman" w:hint="eastAsia"/>
          <w:sz w:val="32"/>
          <w:szCs w:val="32"/>
        </w:rPr>
        <w:t>与上年持平</w:t>
      </w:r>
      <w:r w:rsidRPr="00EE1CFE">
        <w:rPr>
          <w:rFonts w:ascii="仿宋_GB2312" w:eastAsia="仿宋_GB2312" w:hAnsi="MS Mincho" w:cs="MS Mincho" w:hint="eastAsia"/>
          <w:kern w:val="0"/>
          <w:sz w:val="32"/>
          <w:szCs w:val="32"/>
        </w:rPr>
        <w:t>。公务用车运行维护</w:t>
      </w:r>
      <w:r w:rsidRPr="00EE1CFE">
        <w:rPr>
          <w:rFonts w:ascii="仿宋_GB2312" w:eastAsia="仿宋_GB2312" w:hAnsi="宋体" w:cs="宋体" w:hint="eastAsia"/>
          <w:kern w:val="0"/>
          <w:sz w:val="32"/>
          <w:szCs w:val="32"/>
        </w:rPr>
        <w:t>费</w:t>
      </w:r>
      <w:r w:rsidRPr="00EE1CFE">
        <w:rPr>
          <w:rFonts w:ascii="仿宋_GB2312" w:eastAsia="仿宋_GB2312" w:hAnsi="Times New Roman" w:cs=".PingFang-SC-Light" w:hint="eastAsia"/>
          <w:kern w:val="0"/>
          <w:sz w:val="32"/>
          <w:szCs w:val="32"/>
        </w:rPr>
        <w:t>47.3万元，</w:t>
      </w:r>
      <w:r w:rsidRPr="00EE1CFE">
        <w:rPr>
          <w:rFonts w:ascii="仿宋_GB2312" w:eastAsia="仿宋_GB2312" w:hAnsi="Calibri" w:cs="Times New Roman" w:hint="eastAsia"/>
          <w:sz w:val="32"/>
          <w:szCs w:val="32"/>
        </w:rPr>
        <w:t>与上年持平</w:t>
      </w:r>
      <w:r w:rsidRPr="00EE1CFE">
        <w:rPr>
          <w:rFonts w:ascii="仿宋_GB2312" w:eastAsia="仿宋_GB2312" w:hAnsi="Times New Roman" w:cs=".PingFang-SC-Light" w:hint="eastAsia"/>
          <w:kern w:val="0"/>
          <w:sz w:val="32"/>
          <w:szCs w:val="32"/>
        </w:rPr>
        <w:t>。</w:t>
      </w:r>
    </w:p>
    <w:p w:rsidR="00D20E9A" w:rsidRDefault="00D20E9A" w:rsidP="00400A57">
      <w:pPr>
        <w:spacing w:line="360" w:lineRule="auto"/>
        <w:ind w:firstLineChars="200" w:firstLine="640"/>
        <w:rPr>
          <w:rFonts w:ascii="黑体" w:eastAsia="黑体" w:hAnsi="黑体" w:cs="Times New Roman"/>
          <w:sz w:val="32"/>
          <w:szCs w:val="32"/>
        </w:rPr>
      </w:pPr>
      <w:r>
        <w:rPr>
          <w:rFonts w:ascii="黑体" w:eastAsia="黑体" w:hAnsi="黑体" w:cs="Times New Roman" w:hint="eastAsia"/>
          <w:sz w:val="32"/>
          <w:szCs w:val="32"/>
        </w:rPr>
        <w:t>六、政府采购预算安排情况</w:t>
      </w:r>
    </w:p>
    <w:p w:rsidR="00D20E9A" w:rsidRDefault="00385F85" w:rsidP="00400A57">
      <w:pPr>
        <w:spacing w:line="360" w:lineRule="auto"/>
        <w:ind w:firstLineChars="200" w:firstLine="660"/>
        <w:rPr>
          <w:rFonts w:ascii="仿宋_GB2312" w:eastAsia="仿宋_GB2312" w:hAnsi="Calibri" w:cs="Times New Roman"/>
          <w:color w:val="FF0000"/>
          <w:sz w:val="32"/>
          <w:szCs w:val="32"/>
        </w:rPr>
      </w:pPr>
      <w:r w:rsidRPr="00385F85">
        <w:rPr>
          <w:rFonts w:ascii="仿宋_GB2312" w:eastAsia="仿宋_GB2312" w:hAnsi="Calibri" w:cs="Times New Roman"/>
          <w:bCs/>
          <w:smallCaps/>
          <w:spacing w:val="5"/>
          <w:sz w:val="32"/>
          <w:szCs w:val="32"/>
        </w:rPr>
        <w:t>20</w:t>
      </w:r>
      <w:r w:rsidR="002550B8">
        <w:rPr>
          <w:rFonts w:ascii="仿宋_GB2312" w:eastAsia="仿宋_GB2312" w:hAnsi="Calibri" w:cs="Times New Roman" w:hint="eastAsia"/>
          <w:bCs/>
          <w:smallCaps/>
          <w:spacing w:val="5"/>
          <w:sz w:val="32"/>
          <w:szCs w:val="32"/>
        </w:rPr>
        <w:t>25</w:t>
      </w:r>
      <w:r w:rsidR="00D20E9A">
        <w:rPr>
          <w:rFonts w:ascii="仿宋_GB2312" w:eastAsia="仿宋_GB2312" w:hAnsi="Calibri" w:cs="Times New Roman" w:hint="eastAsia"/>
          <w:sz w:val="32"/>
          <w:szCs w:val="32"/>
        </w:rPr>
        <w:t>年</w:t>
      </w:r>
      <w:r w:rsidR="002550B8" w:rsidRPr="00EE1CFE">
        <w:rPr>
          <w:rFonts w:ascii="仿宋_GB2312" w:eastAsia="仿宋_GB2312" w:hAnsi="Calibri" w:cs="Times New Roman" w:hint="eastAsia"/>
          <w:sz w:val="32"/>
          <w:szCs w:val="32"/>
        </w:rPr>
        <w:t>阳新县人民</w:t>
      </w:r>
      <w:r w:rsidR="002550B8" w:rsidRPr="0075209D">
        <w:rPr>
          <w:rFonts w:ascii="仿宋_GB2312" w:eastAsia="仿宋_GB2312" w:hAnsi="Calibri" w:cs="Times New Roman" w:hint="eastAsia"/>
          <w:sz w:val="32"/>
          <w:szCs w:val="32"/>
        </w:rPr>
        <w:t>法院编制政府采购预算200.63</w:t>
      </w:r>
      <w:r w:rsidR="00D20E9A" w:rsidRPr="0075209D">
        <w:rPr>
          <w:rFonts w:ascii="仿宋_GB2312" w:eastAsia="仿宋_GB2312" w:hAnsi="Calibri" w:cs="Times New Roman" w:hint="eastAsia"/>
          <w:sz w:val="32"/>
          <w:szCs w:val="32"/>
        </w:rPr>
        <w:t>万元，比上年度</w:t>
      </w:r>
      <w:r w:rsidR="002550B8" w:rsidRPr="0075209D">
        <w:rPr>
          <w:rFonts w:ascii="仿宋_GB2312" w:eastAsia="仿宋_GB2312" w:hAnsi="Calibri" w:cs="Times New Roman" w:hint="eastAsia"/>
          <w:sz w:val="32"/>
          <w:szCs w:val="32"/>
        </w:rPr>
        <w:t>增加85.03</w:t>
      </w:r>
      <w:r w:rsidR="00D20E9A" w:rsidRPr="0075209D">
        <w:rPr>
          <w:rFonts w:ascii="仿宋_GB2312" w:eastAsia="仿宋_GB2312" w:hAnsi="Calibri" w:cs="Times New Roman" w:hint="eastAsia"/>
          <w:sz w:val="32"/>
          <w:szCs w:val="32"/>
        </w:rPr>
        <w:t>万元，增加</w:t>
      </w:r>
      <w:r w:rsidR="002550B8" w:rsidRPr="0075209D">
        <w:rPr>
          <w:rFonts w:ascii="仿宋_GB2312" w:eastAsia="仿宋_GB2312" w:hAnsi="Calibri" w:cs="Times New Roman" w:hint="eastAsia"/>
          <w:sz w:val="32"/>
          <w:szCs w:val="32"/>
        </w:rPr>
        <w:t>73.56</w:t>
      </w:r>
      <w:r w:rsidR="00D20E9A" w:rsidRPr="0075209D">
        <w:rPr>
          <w:rFonts w:ascii="仿宋_GB2312" w:eastAsia="仿宋_GB2312" w:hAnsi="Calibri" w:cs="Times New Roman"/>
          <w:sz w:val="32"/>
          <w:szCs w:val="32"/>
        </w:rPr>
        <w:t>%</w:t>
      </w:r>
      <w:r w:rsidR="00D20E9A" w:rsidRPr="0075209D">
        <w:rPr>
          <w:rFonts w:ascii="仿宋_GB2312" w:eastAsia="仿宋_GB2312" w:hAnsi="Calibri" w:cs="Times New Roman" w:hint="eastAsia"/>
          <w:sz w:val="32"/>
          <w:szCs w:val="32"/>
        </w:rPr>
        <w:t>，主要原因是</w:t>
      </w:r>
      <w:r w:rsidR="0075209D">
        <w:rPr>
          <w:rFonts w:ascii="仿宋_GB2312" w:eastAsia="仿宋_GB2312" w:hAnsi="Calibri" w:cs="Times New Roman" w:hint="eastAsia"/>
          <w:sz w:val="32"/>
          <w:szCs w:val="32"/>
        </w:rPr>
        <w:t>增加了工程类政府采购预算</w:t>
      </w:r>
      <w:r w:rsidR="00D20E9A" w:rsidRPr="0075209D">
        <w:rPr>
          <w:rFonts w:ascii="仿宋_GB2312" w:eastAsia="仿宋_GB2312" w:hAnsi="Calibri" w:cs="Times New Roman" w:hint="eastAsia"/>
          <w:sz w:val="32"/>
          <w:szCs w:val="32"/>
        </w:rPr>
        <w:t>。其中：货物类政府采购预算</w:t>
      </w:r>
      <w:r w:rsidR="0039322A">
        <w:rPr>
          <w:rFonts w:ascii="仿宋_GB2312" w:eastAsia="仿宋_GB2312" w:hAnsi="Calibri" w:cs="Times New Roman" w:hint="eastAsia"/>
          <w:sz w:val="32"/>
          <w:szCs w:val="32"/>
        </w:rPr>
        <w:t>54.1</w:t>
      </w:r>
      <w:r w:rsidR="00D20E9A" w:rsidRPr="0075209D">
        <w:rPr>
          <w:rFonts w:ascii="仿宋_GB2312" w:eastAsia="仿宋_GB2312" w:hAnsi="Calibri" w:cs="Times New Roman" w:hint="eastAsia"/>
          <w:sz w:val="32"/>
          <w:szCs w:val="32"/>
        </w:rPr>
        <w:t>万元，主要用于</w:t>
      </w:r>
      <w:r w:rsidR="0075209D" w:rsidRPr="0075209D">
        <w:rPr>
          <w:rFonts w:ascii="仿宋_GB2312" w:eastAsia="仿宋_GB2312" w:hAnsi="Calibri" w:cs="Times New Roman" w:hint="eastAsia"/>
          <w:sz w:val="32"/>
          <w:szCs w:val="32"/>
        </w:rPr>
        <w:t>复印纸、台式机、打印机</w:t>
      </w:r>
      <w:r w:rsidR="002F0EB3">
        <w:rPr>
          <w:rFonts w:ascii="仿宋_GB2312" w:eastAsia="仿宋_GB2312" w:hAnsi="Calibri" w:cs="Times New Roman" w:hint="eastAsia"/>
          <w:sz w:val="32"/>
          <w:szCs w:val="32"/>
        </w:rPr>
        <w:t>、</w:t>
      </w:r>
      <w:r w:rsidR="0075209D" w:rsidRPr="0075209D">
        <w:rPr>
          <w:rFonts w:ascii="仿宋_GB2312" w:eastAsia="仿宋_GB2312" w:hAnsi="Calibri" w:cs="Times New Roman" w:hint="eastAsia"/>
          <w:sz w:val="32"/>
          <w:szCs w:val="32"/>
        </w:rPr>
        <w:t>服务器</w:t>
      </w:r>
      <w:r w:rsidR="002F0EB3">
        <w:rPr>
          <w:rFonts w:ascii="仿宋_GB2312" w:eastAsia="仿宋_GB2312" w:hAnsi="Calibri" w:cs="Times New Roman" w:hint="eastAsia"/>
          <w:sz w:val="32"/>
          <w:szCs w:val="32"/>
        </w:rPr>
        <w:t>等</w:t>
      </w:r>
      <w:r w:rsidR="00D20E9A" w:rsidRPr="0075209D">
        <w:rPr>
          <w:rFonts w:ascii="仿宋_GB2312" w:eastAsia="仿宋_GB2312" w:hAnsi="Calibri" w:cs="Times New Roman" w:hint="eastAsia"/>
          <w:sz w:val="32"/>
          <w:szCs w:val="32"/>
        </w:rPr>
        <w:t>；</w:t>
      </w:r>
      <w:r w:rsidR="00D20E9A" w:rsidRPr="0075209D">
        <w:rPr>
          <w:rFonts w:ascii="仿宋_GB2312" w:eastAsia="仿宋_GB2312" w:hAnsi="MS Mincho" w:cs="MS Mincho" w:hint="eastAsia"/>
          <w:kern w:val="0"/>
          <w:sz w:val="32"/>
          <w:szCs w:val="32"/>
        </w:rPr>
        <w:t>工程</w:t>
      </w:r>
      <w:r w:rsidR="00D20E9A" w:rsidRPr="0075209D">
        <w:rPr>
          <w:rFonts w:ascii="仿宋_GB2312" w:eastAsia="仿宋_GB2312" w:hAnsi="宋体" w:cs="宋体" w:hint="eastAsia"/>
          <w:kern w:val="0"/>
          <w:sz w:val="32"/>
          <w:szCs w:val="32"/>
        </w:rPr>
        <w:t>类</w:t>
      </w:r>
      <w:r w:rsidR="00D20E9A" w:rsidRPr="0075209D">
        <w:rPr>
          <w:rFonts w:ascii="仿宋_GB2312" w:eastAsia="仿宋_GB2312" w:hAnsi="MS Mincho" w:cs="MS Mincho" w:hint="eastAsia"/>
          <w:kern w:val="0"/>
          <w:sz w:val="32"/>
          <w:szCs w:val="32"/>
        </w:rPr>
        <w:t>政府采</w:t>
      </w:r>
      <w:r w:rsidR="00D20E9A" w:rsidRPr="0075209D">
        <w:rPr>
          <w:rFonts w:ascii="仿宋_GB2312" w:eastAsia="仿宋_GB2312" w:hAnsi="宋体" w:cs="宋体" w:hint="eastAsia"/>
          <w:kern w:val="0"/>
          <w:sz w:val="32"/>
          <w:szCs w:val="32"/>
        </w:rPr>
        <w:t>购预</w:t>
      </w:r>
      <w:r w:rsidR="00D20E9A" w:rsidRPr="0075209D">
        <w:rPr>
          <w:rFonts w:ascii="仿宋_GB2312" w:eastAsia="仿宋_GB2312" w:hAnsi="MS Mincho" w:cs="MS Mincho" w:hint="eastAsia"/>
          <w:kern w:val="0"/>
          <w:sz w:val="32"/>
          <w:szCs w:val="32"/>
        </w:rPr>
        <w:t>算</w:t>
      </w:r>
      <w:r w:rsidR="00D739B9">
        <w:rPr>
          <w:rFonts w:ascii="仿宋_GB2312" w:eastAsia="仿宋_GB2312" w:hAnsi="Times New Roman" w:cs=".PingFang-SC-Light" w:hint="eastAsia"/>
          <w:kern w:val="0"/>
          <w:sz w:val="32"/>
          <w:szCs w:val="32"/>
        </w:rPr>
        <w:t>65</w:t>
      </w:r>
      <w:r w:rsidR="00D20E9A" w:rsidRPr="0075209D">
        <w:rPr>
          <w:rFonts w:ascii="仿宋_GB2312" w:eastAsia="仿宋_GB2312" w:hAnsi="Times New Roman" w:cs=".PingFang-SC-Light" w:hint="eastAsia"/>
          <w:kern w:val="0"/>
          <w:sz w:val="32"/>
          <w:szCs w:val="32"/>
        </w:rPr>
        <w:t>万元，</w:t>
      </w:r>
      <w:r w:rsidR="00D20E9A" w:rsidRPr="0075209D">
        <w:rPr>
          <w:rFonts w:ascii="仿宋_GB2312" w:eastAsia="仿宋_GB2312" w:hAnsi="Calibri" w:cs="Times New Roman" w:hint="eastAsia"/>
          <w:sz w:val="32"/>
          <w:szCs w:val="32"/>
        </w:rPr>
        <w:t>主要用于</w:t>
      </w:r>
      <w:r w:rsidR="0075209D" w:rsidRPr="0075209D">
        <w:rPr>
          <w:rFonts w:ascii="仿宋_GB2312" w:eastAsia="仿宋_GB2312" w:hAnsi="Calibri" w:cs="Times New Roman" w:hint="eastAsia"/>
          <w:sz w:val="32"/>
          <w:szCs w:val="32"/>
        </w:rPr>
        <w:t>法治文化公园二期工程</w:t>
      </w:r>
      <w:r w:rsidR="00D20E9A" w:rsidRPr="0075209D">
        <w:rPr>
          <w:rFonts w:ascii="仿宋_GB2312" w:eastAsia="仿宋_GB2312" w:hAnsi="Calibri" w:cs="Times New Roman" w:hint="eastAsia"/>
          <w:sz w:val="32"/>
          <w:szCs w:val="32"/>
        </w:rPr>
        <w:t>；</w:t>
      </w:r>
      <w:r w:rsidR="00D20E9A" w:rsidRPr="0075209D">
        <w:rPr>
          <w:rFonts w:ascii="仿宋_GB2312" w:eastAsia="仿宋_GB2312" w:hAnsi="MS Mincho" w:cs="MS Mincho" w:hint="eastAsia"/>
          <w:kern w:val="0"/>
          <w:sz w:val="32"/>
          <w:szCs w:val="32"/>
        </w:rPr>
        <w:t>服</w:t>
      </w:r>
      <w:r w:rsidR="00D20E9A" w:rsidRPr="0075209D">
        <w:rPr>
          <w:rFonts w:ascii="仿宋_GB2312" w:eastAsia="仿宋_GB2312" w:hAnsi="宋体" w:cs="宋体" w:hint="eastAsia"/>
          <w:kern w:val="0"/>
          <w:sz w:val="32"/>
          <w:szCs w:val="32"/>
        </w:rPr>
        <w:t>务类</w:t>
      </w:r>
      <w:r w:rsidR="00D20E9A" w:rsidRPr="0075209D">
        <w:rPr>
          <w:rFonts w:ascii="仿宋_GB2312" w:eastAsia="仿宋_GB2312" w:hAnsi="MS Mincho" w:cs="MS Mincho" w:hint="eastAsia"/>
          <w:kern w:val="0"/>
          <w:sz w:val="32"/>
          <w:szCs w:val="32"/>
        </w:rPr>
        <w:t>政府采</w:t>
      </w:r>
      <w:r w:rsidR="00D20E9A" w:rsidRPr="0075209D">
        <w:rPr>
          <w:rFonts w:ascii="仿宋_GB2312" w:eastAsia="仿宋_GB2312" w:hAnsi="宋体" w:cs="宋体" w:hint="eastAsia"/>
          <w:kern w:val="0"/>
          <w:sz w:val="32"/>
          <w:szCs w:val="32"/>
        </w:rPr>
        <w:t>购预</w:t>
      </w:r>
      <w:r w:rsidR="00D20E9A" w:rsidRPr="0075209D">
        <w:rPr>
          <w:rFonts w:ascii="仿宋_GB2312" w:eastAsia="仿宋_GB2312" w:hAnsi="MS Mincho" w:cs="MS Mincho" w:hint="eastAsia"/>
          <w:kern w:val="0"/>
          <w:sz w:val="32"/>
          <w:szCs w:val="32"/>
        </w:rPr>
        <w:t>算</w:t>
      </w:r>
      <w:r w:rsidR="0075209D" w:rsidRPr="0075209D">
        <w:rPr>
          <w:rFonts w:ascii="仿宋_GB2312" w:eastAsia="仿宋_GB2312" w:hAnsi="Times New Roman" w:cs=".PingFang-SC-Light" w:hint="eastAsia"/>
          <w:kern w:val="0"/>
          <w:sz w:val="32"/>
          <w:szCs w:val="32"/>
        </w:rPr>
        <w:t>81.53</w:t>
      </w:r>
      <w:r w:rsidR="00D20E9A" w:rsidRPr="0075209D">
        <w:rPr>
          <w:rFonts w:ascii="仿宋_GB2312" w:eastAsia="仿宋_GB2312" w:hAnsi="Times New Roman" w:cs=".PingFang-SC-Light" w:hint="eastAsia"/>
          <w:kern w:val="0"/>
          <w:sz w:val="32"/>
          <w:szCs w:val="32"/>
        </w:rPr>
        <w:t>万元，</w:t>
      </w:r>
      <w:r w:rsidR="00D20E9A" w:rsidRPr="0075209D">
        <w:rPr>
          <w:rFonts w:ascii="仿宋_GB2312" w:eastAsia="仿宋_GB2312" w:hAnsi="Calibri" w:cs="Times New Roman" w:hint="eastAsia"/>
          <w:sz w:val="32"/>
          <w:szCs w:val="32"/>
        </w:rPr>
        <w:t>主要用于</w:t>
      </w:r>
      <w:r w:rsidR="0075209D" w:rsidRPr="0075209D">
        <w:rPr>
          <w:rFonts w:ascii="仿宋_GB2312" w:eastAsia="仿宋_GB2312" w:hAnsi="Calibri" w:cs="Times New Roman" w:hint="eastAsia"/>
          <w:sz w:val="32"/>
          <w:szCs w:val="32"/>
        </w:rPr>
        <w:t>物业管理服务和车辆加油服务</w:t>
      </w:r>
      <w:r w:rsidR="0075209D" w:rsidRPr="0075209D">
        <w:rPr>
          <w:rFonts w:ascii="仿宋_GB2312" w:eastAsia="仿宋_GB2312" w:hAnsi="MS Mincho" w:cs="MS Mincho" w:hint="eastAsia"/>
          <w:kern w:val="0"/>
          <w:sz w:val="32"/>
          <w:szCs w:val="32"/>
        </w:rPr>
        <w:t>。</w:t>
      </w:r>
    </w:p>
    <w:p w:rsidR="00D20E9A" w:rsidRDefault="0075209D" w:rsidP="00400A57">
      <w:pPr>
        <w:spacing w:line="360" w:lineRule="auto"/>
        <w:ind w:firstLineChars="200" w:firstLine="660"/>
        <w:rPr>
          <w:rFonts w:ascii="仿宋_GB2312" w:eastAsia="仿宋_GB2312" w:hAnsi="MS Mincho" w:cs="MS Mincho"/>
          <w:kern w:val="0"/>
          <w:sz w:val="32"/>
          <w:szCs w:val="32"/>
        </w:rPr>
      </w:pPr>
      <w:r>
        <w:rPr>
          <w:rFonts w:ascii="仿宋_GB2312" w:eastAsia="仿宋_GB2312" w:hAnsi="Calibri" w:cs="Times New Roman" w:hint="eastAsia"/>
          <w:bCs/>
          <w:smallCaps/>
          <w:spacing w:val="5"/>
          <w:sz w:val="32"/>
          <w:szCs w:val="32"/>
        </w:rPr>
        <w:t>2025</w:t>
      </w:r>
      <w:r w:rsidR="00D20E9A">
        <w:rPr>
          <w:rFonts w:ascii="仿宋_GB2312" w:eastAsia="仿宋_GB2312" w:hAnsi="MS Mincho" w:cs="MS Mincho" w:hint="eastAsia"/>
          <w:kern w:val="0"/>
          <w:sz w:val="32"/>
          <w:szCs w:val="32"/>
        </w:rPr>
        <w:t>年，面向中小企业采购预</w:t>
      </w:r>
      <w:r w:rsidR="00D20E9A" w:rsidRPr="0075209D">
        <w:rPr>
          <w:rFonts w:ascii="仿宋_GB2312" w:eastAsia="仿宋_GB2312" w:hAnsi="MS Mincho" w:cs="MS Mincho" w:hint="eastAsia"/>
          <w:kern w:val="0"/>
          <w:sz w:val="32"/>
          <w:szCs w:val="32"/>
        </w:rPr>
        <w:t>算</w:t>
      </w:r>
      <w:r w:rsidRPr="0075209D">
        <w:rPr>
          <w:rFonts w:ascii="仿宋_GB2312" w:eastAsia="仿宋_GB2312" w:hAnsi="MS Mincho" w:cs="MS Mincho" w:hint="eastAsia"/>
          <w:kern w:val="0"/>
          <w:sz w:val="32"/>
          <w:szCs w:val="32"/>
        </w:rPr>
        <w:t>200.63</w:t>
      </w:r>
      <w:r w:rsidR="00D20E9A" w:rsidRPr="0075209D">
        <w:rPr>
          <w:rFonts w:ascii="仿宋_GB2312" w:eastAsia="仿宋_GB2312" w:hAnsi="MS Mincho" w:cs="MS Mincho" w:hint="eastAsia"/>
          <w:kern w:val="0"/>
          <w:sz w:val="32"/>
          <w:szCs w:val="32"/>
        </w:rPr>
        <w:t>万元，其中面向小微企业采购预算</w:t>
      </w:r>
      <w:r>
        <w:rPr>
          <w:rFonts w:ascii="仿宋_GB2312" w:eastAsia="仿宋_GB2312" w:hAnsi="MS Mincho" w:cs="MS Mincho" w:hint="eastAsia"/>
          <w:kern w:val="0"/>
          <w:sz w:val="32"/>
          <w:szCs w:val="32"/>
        </w:rPr>
        <w:t>200.63</w:t>
      </w:r>
      <w:r w:rsidR="00D20E9A" w:rsidRPr="0075209D">
        <w:rPr>
          <w:rFonts w:ascii="仿宋_GB2312" w:eastAsia="仿宋_GB2312" w:hAnsi="MS Mincho" w:cs="MS Mincho" w:hint="eastAsia"/>
          <w:kern w:val="0"/>
          <w:sz w:val="32"/>
          <w:szCs w:val="32"/>
        </w:rPr>
        <w:t>万</w:t>
      </w:r>
      <w:r w:rsidR="00D20E9A">
        <w:rPr>
          <w:rFonts w:ascii="仿宋_GB2312" w:eastAsia="仿宋_GB2312" w:hAnsi="MS Mincho" w:cs="MS Mincho" w:hint="eastAsia"/>
          <w:kern w:val="0"/>
          <w:sz w:val="32"/>
          <w:szCs w:val="32"/>
        </w:rPr>
        <w:t>元。</w:t>
      </w:r>
    </w:p>
    <w:p w:rsidR="00D20E9A" w:rsidRDefault="00D20E9A" w:rsidP="00400A57">
      <w:pPr>
        <w:spacing w:line="360" w:lineRule="auto"/>
        <w:ind w:firstLineChars="200" w:firstLine="640"/>
        <w:rPr>
          <w:rFonts w:ascii="黑体" w:eastAsia="黑体" w:hAnsi="黑体" w:cs="Times New Roman"/>
          <w:sz w:val="32"/>
          <w:szCs w:val="32"/>
        </w:rPr>
      </w:pPr>
      <w:r>
        <w:rPr>
          <w:rFonts w:ascii="黑体" w:eastAsia="黑体" w:hAnsi="黑体" w:cs="Times New Roman" w:hint="eastAsia"/>
          <w:sz w:val="32"/>
          <w:szCs w:val="32"/>
        </w:rPr>
        <w:lastRenderedPageBreak/>
        <w:t>七、国有资产占用情况</w:t>
      </w:r>
    </w:p>
    <w:p w:rsidR="00D20E9A" w:rsidRPr="0039322A" w:rsidRDefault="00D20E9A" w:rsidP="00400A57">
      <w:pPr>
        <w:autoSpaceDE w:val="0"/>
        <w:autoSpaceDN w:val="0"/>
        <w:adjustRightInd w:val="0"/>
        <w:spacing w:line="360" w:lineRule="auto"/>
        <w:ind w:firstLineChars="200" w:firstLine="660"/>
        <w:rPr>
          <w:rFonts w:ascii="仿宋_GB2312" w:eastAsia="仿宋_GB2312" w:hAnsi="Calibri" w:cs="Times New Roman"/>
          <w:bCs/>
          <w:smallCaps/>
          <w:spacing w:val="5"/>
          <w:sz w:val="32"/>
          <w:szCs w:val="32"/>
        </w:rPr>
      </w:pPr>
      <w:r w:rsidRPr="0039322A">
        <w:rPr>
          <w:rFonts w:ascii="仿宋_GB2312" w:eastAsia="仿宋_GB2312" w:hAnsi="Calibri" w:cs="Times New Roman" w:hint="eastAsia"/>
          <w:bCs/>
          <w:smallCaps/>
          <w:spacing w:val="5"/>
          <w:sz w:val="32"/>
          <w:szCs w:val="32"/>
        </w:rPr>
        <w:t>截至</w:t>
      </w:r>
      <w:r w:rsidR="002C4EC4">
        <w:rPr>
          <w:rFonts w:ascii="仿宋_GB2312" w:eastAsia="仿宋_GB2312" w:hAnsi="Calibri" w:cs="Times New Roman" w:hint="eastAsia"/>
          <w:bCs/>
          <w:smallCaps/>
          <w:spacing w:val="5"/>
          <w:sz w:val="32"/>
          <w:szCs w:val="32"/>
        </w:rPr>
        <w:t>2024</w:t>
      </w:r>
      <w:r w:rsidRPr="0039322A">
        <w:rPr>
          <w:rFonts w:ascii="仿宋_GB2312" w:eastAsia="仿宋_GB2312" w:hAnsi="Calibri" w:cs="Times New Roman" w:hint="eastAsia"/>
          <w:bCs/>
          <w:smallCaps/>
          <w:spacing w:val="5"/>
          <w:sz w:val="32"/>
          <w:szCs w:val="32"/>
        </w:rPr>
        <w:t>年，</w:t>
      </w:r>
      <w:r w:rsidR="00306892" w:rsidRPr="0039322A">
        <w:rPr>
          <w:rFonts w:ascii="仿宋_GB2312" w:eastAsia="仿宋_GB2312" w:hAnsi="Calibri" w:cs="Times New Roman" w:hint="eastAsia"/>
          <w:bCs/>
          <w:smallCaps/>
          <w:spacing w:val="5"/>
          <w:sz w:val="32"/>
          <w:szCs w:val="32"/>
        </w:rPr>
        <w:t>阳新县人民法院</w:t>
      </w:r>
      <w:r w:rsidRPr="0039322A">
        <w:rPr>
          <w:rFonts w:ascii="仿宋_GB2312" w:eastAsia="仿宋_GB2312" w:hAnsi="Calibri" w:cs="Times New Roman" w:hint="eastAsia"/>
          <w:bCs/>
          <w:smallCaps/>
          <w:spacing w:val="5"/>
          <w:sz w:val="32"/>
          <w:szCs w:val="32"/>
        </w:rPr>
        <w:t>占有房屋面积</w:t>
      </w:r>
      <w:r w:rsidR="00306892" w:rsidRPr="0039322A">
        <w:rPr>
          <w:rFonts w:ascii="仿宋_GB2312" w:eastAsia="仿宋_GB2312" w:hAnsi="Calibri" w:cs="Times New Roman" w:hint="eastAsia"/>
          <w:bCs/>
          <w:smallCaps/>
          <w:spacing w:val="5"/>
          <w:sz w:val="32"/>
          <w:szCs w:val="32"/>
        </w:rPr>
        <w:t>11381.59</w:t>
      </w:r>
      <w:r w:rsidRPr="0039322A">
        <w:rPr>
          <w:rFonts w:ascii="仿宋_GB2312" w:eastAsia="仿宋_GB2312" w:hAnsi="Calibri" w:cs="Times New Roman" w:hint="eastAsia"/>
          <w:bCs/>
          <w:smallCaps/>
          <w:spacing w:val="5"/>
          <w:sz w:val="32"/>
          <w:szCs w:val="32"/>
        </w:rPr>
        <w:t>平方米，其中：办公用房建筑面积</w:t>
      </w:r>
      <w:r w:rsidR="00306892" w:rsidRPr="0039322A">
        <w:rPr>
          <w:rFonts w:ascii="仿宋_GB2312" w:eastAsia="仿宋_GB2312" w:hAnsi="Calibri" w:cs="Times New Roman" w:hint="eastAsia"/>
          <w:bCs/>
          <w:smallCaps/>
          <w:spacing w:val="5"/>
          <w:sz w:val="32"/>
          <w:szCs w:val="32"/>
        </w:rPr>
        <w:t>9878.06</w:t>
      </w:r>
      <w:r w:rsidRPr="0039322A">
        <w:rPr>
          <w:rFonts w:ascii="仿宋_GB2312" w:eastAsia="仿宋_GB2312" w:hAnsi="Calibri" w:cs="Times New Roman" w:hint="eastAsia"/>
          <w:bCs/>
          <w:smallCaps/>
          <w:spacing w:val="5"/>
          <w:sz w:val="32"/>
          <w:szCs w:val="32"/>
        </w:rPr>
        <w:t>平方米，其他</w:t>
      </w:r>
      <w:r w:rsidR="00306892" w:rsidRPr="0039322A">
        <w:rPr>
          <w:rFonts w:ascii="仿宋_GB2312" w:eastAsia="仿宋_GB2312" w:hAnsi="Calibri" w:cs="Times New Roman" w:hint="eastAsia"/>
          <w:bCs/>
          <w:smallCaps/>
          <w:spacing w:val="5"/>
          <w:sz w:val="32"/>
          <w:szCs w:val="32"/>
        </w:rPr>
        <w:t>1506.53</w:t>
      </w:r>
      <w:r w:rsidRPr="0039322A">
        <w:rPr>
          <w:rFonts w:ascii="仿宋_GB2312" w:eastAsia="仿宋_GB2312" w:hAnsi="Calibri" w:cs="Times New Roman" w:hint="eastAsia"/>
          <w:bCs/>
          <w:smallCaps/>
          <w:spacing w:val="5"/>
          <w:sz w:val="32"/>
          <w:szCs w:val="32"/>
        </w:rPr>
        <w:t>平方米。</w:t>
      </w:r>
      <w:r w:rsidR="00B6331D" w:rsidRPr="0039322A">
        <w:rPr>
          <w:rFonts w:ascii="仿宋_GB2312" w:eastAsia="仿宋_GB2312" w:hAnsi="Calibri" w:cs="Times New Roman" w:hint="eastAsia"/>
          <w:bCs/>
          <w:smallCaps/>
          <w:spacing w:val="5"/>
          <w:sz w:val="32"/>
          <w:szCs w:val="32"/>
        </w:rPr>
        <w:t>公务用车18辆，其中：副省级及以上领导干部用车0辆、主要领导干部用车0辆、机要通信用车0辆、应急保障用车1辆、执法执勤用车</w:t>
      </w:r>
      <w:r w:rsidR="0039322A" w:rsidRPr="0039322A">
        <w:rPr>
          <w:rFonts w:ascii="仿宋_GB2312" w:eastAsia="仿宋_GB2312" w:hAnsi="Calibri" w:cs="Times New Roman" w:hint="eastAsia"/>
          <w:bCs/>
          <w:smallCaps/>
          <w:spacing w:val="5"/>
          <w:sz w:val="32"/>
          <w:szCs w:val="32"/>
        </w:rPr>
        <w:t>15</w:t>
      </w:r>
      <w:r w:rsidR="00B6331D" w:rsidRPr="0039322A">
        <w:rPr>
          <w:rFonts w:ascii="仿宋_GB2312" w:eastAsia="仿宋_GB2312" w:hAnsi="Calibri" w:cs="Times New Roman" w:hint="eastAsia"/>
          <w:bCs/>
          <w:smallCaps/>
          <w:spacing w:val="5"/>
          <w:sz w:val="32"/>
          <w:szCs w:val="32"/>
        </w:rPr>
        <w:t>辆、特种专业技术用车2辆、其他用车0辆。单价</w:t>
      </w:r>
      <w:r w:rsidR="00B6331D" w:rsidRPr="0039322A">
        <w:rPr>
          <w:rFonts w:ascii="仿宋_GB2312" w:eastAsia="仿宋_GB2312" w:hAnsi="Calibri" w:cs="Times New Roman"/>
          <w:bCs/>
          <w:smallCaps/>
          <w:spacing w:val="5"/>
          <w:sz w:val="32"/>
          <w:szCs w:val="32"/>
        </w:rPr>
        <w:t>50</w:t>
      </w:r>
      <w:r w:rsidR="00B6331D" w:rsidRPr="0039322A">
        <w:rPr>
          <w:rFonts w:ascii="仿宋_GB2312" w:eastAsia="仿宋_GB2312" w:hAnsi="Calibri" w:cs="Times New Roman" w:hint="eastAsia"/>
          <w:bCs/>
          <w:smallCaps/>
          <w:spacing w:val="5"/>
          <w:sz w:val="32"/>
          <w:szCs w:val="32"/>
        </w:rPr>
        <w:t>万元以上的通用设备5台（套），单价</w:t>
      </w:r>
      <w:r w:rsidR="00B6331D" w:rsidRPr="0039322A">
        <w:rPr>
          <w:rFonts w:ascii="仿宋_GB2312" w:eastAsia="仿宋_GB2312" w:hAnsi="Calibri" w:cs="Times New Roman"/>
          <w:bCs/>
          <w:smallCaps/>
          <w:spacing w:val="5"/>
          <w:sz w:val="32"/>
          <w:szCs w:val="32"/>
        </w:rPr>
        <w:t>100</w:t>
      </w:r>
      <w:r w:rsidR="00B6331D" w:rsidRPr="0039322A">
        <w:rPr>
          <w:rFonts w:ascii="仿宋_GB2312" w:eastAsia="仿宋_GB2312" w:hAnsi="Calibri" w:cs="Times New Roman" w:hint="eastAsia"/>
          <w:bCs/>
          <w:smallCaps/>
          <w:spacing w:val="5"/>
          <w:sz w:val="32"/>
          <w:szCs w:val="32"/>
        </w:rPr>
        <w:t>万元以上的专用设备数量为1台（套）。</w:t>
      </w:r>
    </w:p>
    <w:p w:rsidR="00226513" w:rsidRDefault="00226513" w:rsidP="00400A57">
      <w:pPr>
        <w:spacing w:line="360" w:lineRule="auto"/>
        <w:ind w:firstLineChars="200" w:firstLine="640"/>
        <w:rPr>
          <w:rFonts w:ascii="黑体" w:eastAsia="黑体" w:hAnsi="黑体" w:cs="Times New Roman"/>
          <w:sz w:val="32"/>
          <w:szCs w:val="32"/>
          <w:highlight w:val="yellow"/>
        </w:rPr>
      </w:pPr>
      <w:r>
        <w:rPr>
          <w:rFonts w:ascii="黑体" w:eastAsia="黑体" w:hAnsi="黑体" w:cs="Times New Roman" w:hint="eastAsia"/>
          <w:sz w:val="32"/>
          <w:szCs w:val="32"/>
        </w:rPr>
        <w:t>八、重点项目预算绩效情况</w:t>
      </w:r>
    </w:p>
    <w:p w:rsidR="00226513" w:rsidRDefault="00CB1A4A" w:rsidP="00400A57">
      <w:pPr>
        <w:spacing w:line="360" w:lineRule="auto"/>
        <w:ind w:firstLineChars="200" w:firstLine="640"/>
        <w:rPr>
          <w:rFonts w:ascii="仿宋_GB2312" w:eastAsia="仿宋_GB2312" w:hAnsi="Calibri" w:cs="Times New Roman"/>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kern w:val="0"/>
          <w:sz w:val="32"/>
          <w:szCs w:val="32"/>
        </w:rPr>
        <w:t>办案业务专项经费</w:t>
      </w:r>
      <w:r>
        <w:rPr>
          <w:rFonts w:ascii="仿宋_GB2312" w:eastAsia="仿宋_GB2312" w:hAnsi="宋体" w:cs="宋体" w:hint="eastAsia"/>
          <w:kern w:val="0"/>
          <w:sz w:val="32"/>
          <w:szCs w:val="32"/>
        </w:rPr>
        <w:t>”项目主要内容是为</w:t>
      </w:r>
      <w:r w:rsidR="0009317A">
        <w:rPr>
          <w:rFonts w:ascii="仿宋_GB2312" w:eastAsia="仿宋_GB2312" w:hAnsi="宋体" w:cs="宋体"/>
          <w:kern w:val="0"/>
          <w:sz w:val="32"/>
          <w:szCs w:val="32"/>
        </w:rPr>
        <w:t>辖区内刑事、民事、行政、执行等案件办案经费及审判管理、劳务派遣人员劳务费支出</w:t>
      </w:r>
      <w:r w:rsidR="0009317A">
        <w:rPr>
          <w:rFonts w:ascii="仿宋_GB2312" w:eastAsia="仿宋_GB2312" w:hAnsi="宋体" w:cs="宋体" w:hint="eastAsia"/>
          <w:kern w:val="0"/>
          <w:sz w:val="32"/>
          <w:szCs w:val="32"/>
        </w:rPr>
        <w:t>等与办案相关的</w:t>
      </w:r>
      <w:r w:rsidR="0009317A">
        <w:rPr>
          <w:rFonts w:ascii="仿宋_GB2312" w:eastAsia="仿宋_GB2312" w:hAnsi="宋体" w:cs="宋体"/>
          <w:kern w:val="0"/>
          <w:sz w:val="32"/>
          <w:szCs w:val="32"/>
        </w:rPr>
        <w:t>经费保障。</w:t>
      </w:r>
      <w:r w:rsidR="00385F85" w:rsidRPr="00385F85">
        <w:rPr>
          <w:rFonts w:ascii="仿宋_GB2312" w:eastAsia="仿宋_GB2312" w:hAnsi="Calibri" w:cs="Times New Roman"/>
          <w:bCs/>
          <w:smallCaps/>
          <w:spacing w:val="5"/>
          <w:sz w:val="32"/>
          <w:szCs w:val="32"/>
        </w:rPr>
        <w:t>20</w:t>
      </w:r>
      <w:r w:rsidR="00306892">
        <w:rPr>
          <w:rFonts w:ascii="仿宋_GB2312" w:eastAsia="仿宋_GB2312" w:hAnsi="Calibri" w:cs="Times New Roman" w:hint="eastAsia"/>
          <w:bCs/>
          <w:smallCaps/>
          <w:spacing w:val="5"/>
          <w:sz w:val="32"/>
          <w:szCs w:val="32"/>
        </w:rPr>
        <w:t>25</w:t>
      </w:r>
      <w:r w:rsidR="00226513">
        <w:rPr>
          <w:rFonts w:ascii="仿宋_GB2312" w:eastAsia="仿宋_GB2312" w:hAnsi="Calibri" w:cs="Times New Roman" w:hint="eastAsia"/>
          <w:sz w:val="32"/>
          <w:szCs w:val="32"/>
        </w:rPr>
        <w:t>年预算安</w:t>
      </w:r>
      <w:r w:rsidR="00226513" w:rsidRPr="008A64D7">
        <w:rPr>
          <w:rFonts w:ascii="仿宋_GB2312" w:eastAsia="仿宋_GB2312" w:hAnsi="Calibri" w:cs="Times New Roman" w:hint="eastAsia"/>
          <w:sz w:val="32"/>
          <w:szCs w:val="32"/>
        </w:rPr>
        <w:t>排</w:t>
      </w:r>
      <w:r w:rsidR="0079726F">
        <w:rPr>
          <w:rFonts w:ascii="仿宋_GB2312" w:eastAsia="仿宋_GB2312" w:cs="Times New Roman" w:hint="eastAsia"/>
          <w:sz w:val="32"/>
          <w:szCs w:val="32"/>
        </w:rPr>
        <w:t>525.98</w:t>
      </w:r>
      <w:r w:rsidR="00226513" w:rsidRPr="008A64D7">
        <w:rPr>
          <w:rFonts w:ascii="仿宋_GB2312" w:eastAsia="仿宋_GB2312" w:hAnsi="Calibri" w:cs="Times New Roman" w:hint="eastAsia"/>
          <w:sz w:val="32"/>
          <w:szCs w:val="32"/>
        </w:rPr>
        <w:t>万元，</w:t>
      </w:r>
      <w:r w:rsidR="00B6331D" w:rsidRPr="008A64D7">
        <w:rPr>
          <w:rFonts w:ascii="仿宋_GB2312" w:eastAsia="仿宋_GB2312" w:hAnsi="宋体" w:cs="宋体"/>
          <w:kern w:val="0"/>
          <w:sz w:val="32"/>
          <w:szCs w:val="32"/>
        </w:rPr>
        <w:t>其中：一般公</w:t>
      </w:r>
      <w:r w:rsidR="00B6331D">
        <w:rPr>
          <w:rFonts w:ascii="仿宋_GB2312" w:eastAsia="仿宋_GB2312" w:hAnsi="宋体" w:cs="宋体"/>
          <w:kern w:val="0"/>
          <w:sz w:val="32"/>
          <w:szCs w:val="32"/>
        </w:rPr>
        <w:t>共预算财政拨款</w:t>
      </w:r>
      <w:r w:rsidR="0079726F">
        <w:rPr>
          <w:rFonts w:ascii="仿宋_GB2312" w:eastAsia="仿宋_GB2312" w:hAnsi="宋体" w:cs="宋体" w:hint="eastAsia"/>
          <w:kern w:val="0"/>
          <w:sz w:val="32"/>
          <w:szCs w:val="32"/>
        </w:rPr>
        <w:t>106</w:t>
      </w:r>
      <w:r w:rsidR="00B6331D">
        <w:rPr>
          <w:rFonts w:ascii="仿宋_GB2312" w:eastAsia="仿宋_GB2312" w:hAnsi="宋体" w:cs="宋体"/>
          <w:kern w:val="0"/>
          <w:sz w:val="32"/>
          <w:szCs w:val="32"/>
        </w:rPr>
        <w:t>万元，其他资金</w:t>
      </w:r>
      <w:r w:rsidR="00B6331D">
        <w:rPr>
          <w:rFonts w:ascii="仿宋_GB2312" w:eastAsia="仿宋_GB2312" w:hAnsi="宋体" w:cs="宋体" w:hint="eastAsia"/>
          <w:kern w:val="0"/>
          <w:sz w:val="32"/>
          <w:szCs w:val="32"/>
        </w:rPr>
        <w:t>419.98</w:t>
      </w:r>
      <w:r w:rsidR="00B6331D">
        <w:rPr>
          <w:rFonts w:ascii="仿宋_GB2312" w:eastAsia="仿宋_GB2312" w:hAnsi="宋体" w:cs="宋体"/>
          <w:kern w:val="0"/>
          <w:sz w:val="32"/>
          <w:szCs w:val="32"/>
        </w:rPr>
        <w:t>万元</w:t>
      </w:r>
      <w:r w:rsidR="00B6331D">
        <w:rPr>
          <w:rFonts w:ascii="仿宋_GB2312" w:eastAsia="仿宋_GB2312" w:hAnsi="宋体" w:cs="宋体" w:hint="eastAsia"/>
          <w:kern w:val="0"/>
          <w:sz w:val="32"/>
          <w:szCs w:val="32"/>
        </w:rPr>
        <w:t>。</w:t>
      </w:r>
    </w:p>
    <w:p w:rsidR="00801F95" w:rsidRDefault="00226513" w:rsidP="00400A57">
      <w:pPr>
        <w:spacing w:line="360" w:lineRule="auto"/>
        <w:ind w:firstLineChars="200" w:firstLine="640"/>
        <w:rPr>
          <w:rFonts w:ascii="仿宋_GB2312" w:eastAsia="仿宋_GB2312" w:hAnsi="微软雅黑" w:cs="微软雅黑"/>
          <w:sz w:val="32"/>
          <w:szCs w:val="32"/>
        </w:rPr>
      </w:pPr>
      <w:r w:rsidRPr="0009317A">
        <w:rPr>
          <w:rFonts w:ascii="仿宋_GB2312" w:eastAsia="仿宋_GB2312" w:hAnsi="Calibri" w:cs="Times New Roman" w:hint="eastAsia"/>
          <w:sz w:val="32"/>
          <w:szCs w:val="32"/>
        </w:rPr>
        <w:t>项目绩效年度目标：</w:t>
      </w:r>
      <w:r w:rsidR="00B6331D" w:rsidRPr="0009317A">
        <w:rPr>
          <w:rFonts w:ascii="仿宋_GB2312" w:eastAsia="仿宋_GB2312" w:hAnsi="微软雅黑" w:cs="微软雅黑"/>
          <w:sz w:val="32"/>
          <w:szCs w:val="32"/>
        </w:rPr>
        <w:t>保障我院审判业务顺利开展，提高整体办案水平，更好地履行国家赋予的审判权利，维护社会公平正义，保障社会和谐</w:t>
      </w:r>
      <w:r w:rsidR="00801F95" w:rsidRPr="0009317A">
        <w:rPr>
          <w:rFonts w:ascii="仿宋_GB2312" w:eastAsia="仿宋_GB2312" w:hAnsi="微软雅黑" w:cs="微软雅黑" w:hint="eastAsia"/>
          <w:sz w:val="32"/>
          <w:szCs w:val="32"/>
        </w:rPr>
        <w:t>。</w:t>
      </w:r>
    </w:p>
    <w:p w:rsidR="00CB1A4A" w:rsidRPr="0009317A" w:rsidRDefault="00CB1A4A" w:rsidP="00400A57">
      <w:pPr>
        <w:spacing w:line="360" w:lineRule="auto"/>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年度目标下设绩效指标共4个，其中：数量指标1个，质量指标1个，时效指标1个，社会效益指标1个。</w:t>
      </w:r>
    </w:p>
    <w:p w:rsidR="00226513" w:rsidRPr="0009317A" w:rsidRDefault="00226513" w:rsidP="00400A57">
      <w:pPr>
        <w:spacing w:line="360" w:lineRule="auto"/>
        <w:ind w:firstLineChars="200" w:firstLine="640"/>
        <w:rPr>
          <w:rFonts w:ascii="仿宋_GB2312" w:eastAsia="仿宋_GB2312" w:hAnsi="Calibri" w:cs="Times New Roman"/>
          <w:sz w:val="32"/>
          <w:szCs w:val="32"/>
        </w:rPr>
      </w:pPr>
      <w:r w:rsidRPr="0009317A">
        <w:rPr>
          <w:rFonts w:ascii="仿宋_GB2312" w:eastAsia="仿宋_GB2312" w:hAnsi="Calibri" w:cs="Times New Roman" w:hint="eastAsia"/>
          <w:sz w:val="32"/>
          <w:szCs w:val="32"/>
        </w:rPr>
        <w:t>数量指标：</w:t>
      </w:r>
      <w:r w:rsidR="00B6331D" w:rsidRPr="0009317A">
        <w:rPr>
          <w:rFonts w:ascii="仿宋_GB2312" w:eastAsia="仿宋_GB2312" w:hAnsi="微软雅黑" w:cs="微软雅黑" w:hint="eastAsia"/>
          <w:sz w:val="32"/>
          <w:szCs w:val="32"/>
        </w:rPr>
        <w:t>案件结案率</w:t>
      </w:r>
      <w:r w:rsidR="00B6331D" w:rsidRPr="0009317A">
        <w:rPr>
          <w:rFonts w:ascii="仿宋_GB2312" w:eastAsia="仿宋_GB2312" w:hAnsi="宋体" w:cs="宋体" w:hint="eastAsia"/>
          <w:kern w:val="0"/>
          <w:sz w:val="32"/>
          <w:szCs w:val="32"/>
        </w:rPr>
        <w:t>≥85%</w:t>
      </w:r>
      <w:r w:rsidR="00801F95" w:rsidRPr="0009317A">
        <w:rPr>
          <w:rFonts w:ascii="仿宋_GB2312" w:eastAsia="仿宋_GB2312" w:hAnsi="微软雅黑" w:cs="微软雅黑" w:hint="eastAsia"/>
          <w:sz w:val="32"/>
          <w:szCs w:val="32"/>
        </w:rPr>
        <w:t>。</w:t>
      </w:r>
    </w:p>
    <w:p w:rsidR="00801F95" w:rsidRPr="0009317A" w:rsidRDefault="00226513" w:rsidP="00400A57">
      <w:pPr>
        <w:spacing w:line="360" w:lineRule="auto"/>
        <w:ind w:firstLineChars="200" w:firstLine="640"/>
        <w:rPr>
          <w:rFonts w:ascii="仿宋_GB2312" w:eastAsia="仿宋_GB2312" w:hAnsi="微软雅黑" w:cs="微软雅黑"/>
          <w:sz w:val="32"/>
          <w:szCs w:val="32"/>
        </w:rPr>
      </w:pPr>
      <w:r w:rsidRPr="0009317A">
        <w:rPr>
          <w:rFonts w:ascii="仿宋_GB2312" w:eastAsia="仿宋_GB2312" w:hAnsi="Calibri" w:cs="Times New Roman" w:hint="eastAsia"/>
          <w:sz w:val="32"/>
          <w:szCs w:val="32"/>
        </w:rPr>
        <w:t>质量指标：</w:t>
      </w:r>
      <w:r w:rsidR="00B6331D" w:rsidRPr="0009317A">
        <w:rPr>
          <w:rFonts w:ascii="仿宋_GB2312" w:eastAsia="仿宋_GB2312" w:hAnsi="微软雅黑" w:cs="微软雅黑"/>
          <w:sz w:val="32"/>
          <w:szCs w:val="32"/>
        </w:rPr>
        <w:t>一审裁判被发回重审率</w:t>
      </w:r>
      <w:r w:rsidR="00B6331D" w:rsidRPr="0009317A">
        <w:rPr>
          <w:rFonts w:ascii="仿宋_GB2312" w:eastAsia="仿宋_GB2312" w:hAnsi="微软雅黑" w:cs="微软雅黑" w:hint="eastAsia"/>
          <w:sz w:val="32"/>
          <w:szCs w:val="32"/>
        </w:rPr>
        <w:t>≤</w:t>
      </w:r>
      <w:r w:rsidR="00B6331D" w:rsidRPr="0009317A">
        <w:rPr>
          <w:rFonts w:ascii="仿宋_GB2312" w:eastAsia="仿宋_GB2312" w:hAnsi="宋体" w:cs="宋体" w:hint="eastAsia"/>
          <w:kern w:val="0"/>
          <w:sz w:val="32"/>
          <w:szCs w:val="32"/>
        </w:rPr>
        <w:t>1.2%</w:t>
      </w:r>
      <w:r w:rsidR="00801F95" w:rsidRPr="0009317A">
        <w:rPr>
          <w:rFonts w:ascii="仿宋_GB2312" w:eastAsia="仿宋_GB2312" w:hAnsi="微软雅黑" w:cs="微软雅黑" w:hint="eastAsia"/>
          <w:sz w:val="32"/>
          <w:szCs w:val="32"/>
        </w:rPr>
        <w:t>。</w:t>
      </w:r>
    </w:p>
    <w:p w:rsidR="00226513" w:rsidRPr="0009317A" w:rsidRDefault="00226513" w:rsidP="00400A57">
      <w:pPr>
        <w:spacing w:line="360" w:lineRule="auto"/>
        <w:ind w:firstLineChars="200" w:firstLine="640"/>
        <w:rPr>
          <w:rFonts w:ascii="仿宋_GB2312" w:eastAsia="仿宋_GB2312" w:hAnsi="Calibri" w:cs="Times New Roman"/>
          <w:sz w:val="32"/>
          <w:szCs w:val="32"/>
        </w:rPr>
      </w:pPr>
      <w:r w:rsidRPr="0009317A">
        <w:rPr>
          <w:rFonts w:ascii="仿宋_GB2312" w:eastAsia="仿宋_GB2312" w:hAnsi="Calibri" w:cs="Times New Roman" w:hint="eastAsia"/>
          <w:sz w:val="32"/>
          <w:szCs w:val="32"/>
        </w:rPr>
        <w:t>时效指标：</w:t>
      </w:r>
      <w:r w:rsidR="00B6331D" w:rsidRPr="0009317A">
        <w:rPr>
          <w:rFonts w:ascii="仿宋_GB2312" w:eastAsia="仿宋_GB2312" w:hAnsi="微软雅黑" w:cs="微软雅黑"/>
          <w:sz w:val="32"/>
          <w:szCs w:val="32"/>
        </w:rPr>
        <w:t>审限内结案率</w:t>
      </w:r>
      <w:r w:rsidR="00B6331D" w:rsidRPr="0009317A">
        <w:rPr>
          <w:rFonts w:ascii="仿宋_GB2312" w:eastAsia="仿宋_GB2312" w:hAnsi="微软雅黑" w:cs="微软雅黑" w:hint="eastAsia"/>
          <w:sz w:val="32"/>
          <w:szCs w:val="32"/>
        </w:rPr>
        <w:t>≥</w:t>
      </w:r>
      <w:r w:rsidR="00B6331D" w:rsidRPr="0009317A">
        <w:rPr>
          <w:rFonts w:ascii="仿宋_GB2312" w:eastAsia="仿宋_GB2312" w:hAnsi="宋体" w:cs="宋体" w:hint="eastAsia"/>
          <w:kern w:val="0"/>
          <w:sz w:val="32"/>
          <w:szCs w:val="32"/>
        </w:rPr>
        <w:t>98%</w:t>
      </w:r>
      <w:r w:rsidR="00801F95" w:rsidRPr="0009317A">
        <w:rPr>
          <w:rFonts w:ascii="仿宋_GB2312" w:eastAsia="仿宋_GB2312" w:hAnsi="微软雅黑" w:cs="微软雅黑" w:hint="eastAsia"/>
          <w:sz w:val="32"/>
          <w:szCs w:val="32"/>
        </w:rPr>
        <w:t>。</w:t>
      </w:r>
    </w:p>
    <w:p w:rsidR="00226513" w:rsidRPr="0009317A" w:rsidRDefault="00226513" w:rsidP="00400A57">
      <w:pPr>
        <w:spacing w:line="360" w:lineRule="auto"/>
        <w:ind w:firstLineChars="200" w:firstLine="640"/>
        <w:rPr>
          <w:rFonts w:ascii="仿宋_GB2312" w:eastAsia="仿宋_GB2312" w:hAnsi="微软雅黑" w:cs="微软雅黑"/>
          <w:sz w:val="32"/>
          <w:szCs w:val="32"/>
        </w:rPr>
      </w:pPr>
      <w:r w:rsidRPr="0009317A">
        <w:rPr>
          <w:rFonts w:ascii="仿宋_GB2312" w:eastAsia="仿宋_GB2312" w:hAnsi="微软雅黑" w:cs="微软雅黑" w:hint="eastAsia"/>
          <w:sz w:val="32"/>
          <w:szCs w:val="32"/>
        </w:rPr>
        <w:lastRenderedPageBreak/>
        <w:t>社会效益指标：</w:t>
      </w:r>
      <w:r w:rsidR="00B6331D" w:rsidRPr="0009317A">
        <w:rPr>
          <w:rFonts w:ascii="仿宋_GB2312" w:eastAsia="仿宋_GB2312" w:hAnsi="微软雅黑" w:cs="微软雅黑"/>
          <w:sz w:val="32"/>
          <w:szCs w:val="32"/>
        </w:rPr>
        <w:t>维护社会安全稳定</w:t>
      </w:r>
      <w:r w:rsidR="00801F95" w:rsidRPr="0009317A">
        <w:rPr>
          <w:rFonts w:ascii="仿宋_GB2312" w:eastAsia="仿宋_GB2312" w:hAnsi="微软雅黑" w:cs="微软雅黑" w:hint="eastAsia"/>
          <w:sz w:val="32"/>
          <w:szCs w:val="32"/>
        </w:rPr>
        <w:t>。</w:t>
      </w:r>
    </w:p>
    <w:p w:rsidR="00226513" w:rsidRDefault="00226513" w:rsidP="00400A57">
      <w:pPr>
        <w:spacing w:line="360" w:lineRule="auto"/>
        <w:ind w:firstLineChars="200" w:firstLine="640"/>
        <w:rPr>
          <w:rFonts w:ascii="黑体" w:eastAsia="黑体" w:hAnsi="黑体" w:cs="Times New Roman"/>
          <w:sz w:val="32"/>
          <w:szCs w:val="32"/>
        </w:rPr>
      </w:pPr>
      <w:r>
        <w:rPr>
          <w:rFonts w:ascii="黑体" w:eastAsia="黑体" w:hAnsi="黑体" w:cs="Times New Roman" w:hint="eastAsia"/>
          <w:sz w:val="32"/>
          <w:szCs w:val="32"/>
        </w:rPr>
        <w:t>九、其他需要说明的情况</w:t>
      </w:r>
    </w:p>
    <w:p w:rsidR="00D50D90" w:rsidRDefault="00D50D90" w:rsidP="00400A57">
      <w:pPr>
        <w:pStyle w:val="a5"/>
        <w:spacing w:before="0" w:beforeAutospacing="0" w:after="0" w:afterAutospacing="0" w:line="360" w:lineRule="auto"/>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（一）空表说明</w:t>
      </w:r>
    </w:p>
    <w:p w:rsidR="00D50D90" w:rsidRDefault="00D50D90" w:rsidP="00400A57">
      <w:pPr>
        <w:pStyle w:val="a5"/>
        <w:spacing w:before="0" w:beforeAutospacing="0" w:after="0" w:afterAutospacing="0" w:line="360" w:lineRule="auto"/>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我单位2025</w:t>
      </w:r>
      <w:r w:rsidRPr="002D6ADA">
        <w:rPr>
          <w:rFonts w:ascii="仿宋_GB2312" w:eastAsia="仿宋_GB2312" w:hAnsi="MS Mincho" w:cs="MS Mincho" w:hint="eastAsia"/>
          <w:sz w:val="32"/>
          <w:szCs w:val="32"/>
        </w:rPr>
        <w:t>年无政府性基金</w:t>
      </w:r>
      <w:r>
        <w:rPr>
          <w:rFonts w:ascii="仿宋_GB2312" w:eastAsia="仿宋_GB2312" w:hAnsi="MS Mincho" w:cs="MS Mincho" w:hint="eastAsia"/>
          <w:sz w:val="32"/>
          <w:szCs w:val="32"/>
        </w:rPr>
        <w:t>预算</w:t>
      </w:r>
      <w:r w:rsidRPr="002D6ADA">
        <w:rPr>
          <w:rFonts w:ascii="仿宋_GB2312" w:eastAsia="仿宋_GB2312" w:hAnsi="MS Mincho" w:cs="MS Mincho" w:hint="eastAsia"/>
          <w:sz w:val="32"/>
          <w:szCs w:val="32"/>
        </w:rPr>
        <w:t>支出,</w:t>
      </w:r>
      <w:r>
        <w:rPr>
          <w:rFonts w:ascii="仿宋_GB2312" w:eastAsia="仿宋_GB2312" w:hAnsi="仿宋_GB2312" w:cs="仿宋_GB2312" w:hint="eastAsia"/>
          <w:sz w:val="32"/>
          <w:szCs w:val="32"/>
          <w:shd w:val="clear" w:color="auto" w:fill="FFFFFF"/>
        </w:rPr>
        <w:t>故该表为空表。</w:t>
      </w:r>
    </w:p>
    <w:p w:rsidR="00D50D90" w:rsidRDefault="00D50D90" w:rsidP="00400A57">
      <w:pPr>
        <w:pStyle w:val="a5"/>
        <w:spacing w:before="0" w:beforeAutospacing="0" w:after="0" w:afterAutospacing="0" w:line="360" w:lineRule="auto"/>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（二）其他情况说明</w:t>
      </w:r>
    </w:p>
    <w:p w:rsidR="00D50D90" w:rsidRDefault="00D50D90" w:rsidP="00400A57">
      <w:pPr>
        <w:pStyle w:val="a5"/>
        <w:spacing w:before="0" w:beforeAutospacing="0" w:after="0" w:afterAutospacing="0" w:line="360" w:lineRule="auto"/>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无其他需要说明的情况。</w:t>
      </w:r>
    </w:p>
    <w:p w:rsidR="00226513" w:rsidRDefault="00226513" w:rsidP="00400A57">
      <w:pPr>
        <w:spacing w:line="360" w:lineRule="auto"/>
        <w:ind w:firstLineChars="200" w:firstLine="640"/>
        <w:rPr>
          <w:rFonts w:ascii="黑体" w:eastAsia="黑体" w:hAnsi="黑体" w:cs="Times New Roman"/>
          <w:sz w:val="32"/>
          <w:szCs w:val="32"/>
        </w:rPr>
      </w:pPr>
      <w:r>
        <w:rPr>
          <w:rFonts w:ascii="黑体" w:eastAsia="黑体" w:hAnsi="黑体" w:cs="Times New Roman" w:hint="eastAsia"/>
          <w:sz w:val="32"/>
          <w:szCs w:val="32"/>
        </w:rPr>
        <w:t>十、专业名词解释</w:t>
      </w:r>
    </w:p>
    <w:p w:rsidR="00226513" w:rsidRDefault="00226513" w:rsidP="00400A57">
      <w:pPr>
        <w:spacing w:line="360" w:lineRule="auto"/>
        <w:rPr>
          <w:rFonts w:ascii="仿宋_GB2312" w:eastAsia="仿宋_GB2312" w:hAnsi="Times New Roman" w:cs=".PingFang-SC-Light"/>
          <w:kern w:val="0"/>
          <w:sz w:val="32"/>
          <w:szCs w:val="32"/>
        </w:rPr>
      </w:pPr>
      <w:r>
        <w:rPr>
          <w:rFonts w:ascii="楷体_GB2312" w:eastAsia="楷体_GB2312" w:hAnsi="黑体" w:cs="黑体" w:hint="eastAsia"/>
          <w:sz w:val="32"/>
          <w:szCs w:val="32"/>
        </w:rPr>
        <w:t xml:space="preserve">    </w:t>
      </w:r>
      <w:r>
        <w:rPr>
          <w:rFonts w:ascii="仿宋_GB2312" w:eastAsia="仿宋_GB2312" w:hAnsi="Times New Roman" w:cs=".PingFang-SC-Light"/>
          <w:kern w:val="0"/>
          <w:sz w:val="32"/>
          <w:szCs w:val="32"/>
        </w:rPr>
        <w:t>1.</w:t>
      </w:r>
      <w:r>
        <w:rPr>
          <w:rFonts w:ascii="仿宋_GB2312" w:eastAsia="仿宋_GB2312" w:hAnsi="Times New Roman" w:cs=".PingFang-SC-Light" w:hint="eastAsia"/>
          <w:kern w:val="0"/>
          <w:sz w:val="32"/>
          <w:szCs w:val="32"/>
        </w:rPr>
        <w:t>机关运行</w:t>
      </w:r>
      <w:r>
        <w:rPr>
          <w:rFonts w:ascii="仿宋_GB2312" w:eastAsia="仿宋_GB2312" w:hAnsi="宋体" w:cs="宋体" w:hint="eastAsia"/>
          <w:kern w:val="0"/>
          <w:sz w:val="32"/>
          <w:szCs w:val="32"/>
        </w:rPr>
        <w:t>经费</w:t>
      </w:r>
      <w:r>
        <w:rPr>
          <w:rFonts w:ascii="仿宋_GB2312" w:eastAsia="仿宋_GB2312" w:hAnsi="MS Mincho" w:cs="MS Mincho" w:hint="eastAsia"/>
          <w:kern w:val="0"/>
          <w:sz w:val="32"/>
          <w:szCs w:val="32"/>
        </w:rPr>
        <w:t>：指</w:t>
      </w:r>
      <w:r>
        <w:rPr>
          <w:rFonts w:ascii="仿宋_GB2312" w:eastAsia="仿宋_GB2312" w:hAnsi="宋体" w:cs="宋体" w:hint="eastAsia"/>
          <w:kern w:val="0"/>
          <w:sz w:val="32"/>
          <w:szCs w:val="32"/>
        </w:rPr>
        <w:t>为</w:t>
      </w:r>
      <w:r>
        <w:rPr>
          <w:rFonts w:ascii="仿宋_GB2312" w:eastAsia="仿宋_GB2312" w:hAnsi="MS Mincho" w:cs="MS Mincho" w:hint="eastAsia"/>
          <w:kern w:val="0"/>
          <w:sz w:val="32"/>
          <w:szCs w:val="32"/>
        </w:rPr>
        <w:t>保障</w:t>
      </w:r>
      <w:r>
        <w:rPr>
          <w:rFonts w:ascii="仿宋_GB2312" w:eastAsia="仿宋_GB2312" w:hAnsi="宋体" w:cs="宋体" w:hint="eastAsia"/>
          <w:kern w:val="0"/>
          <w:sz w:val="32"/>
          <w:szCs w:val="32"/>
        </w:rPr>
        <w:t>单</w:t>
      </w:r>
      <w:r>
        <w:rPr>
          <w:rFonts w:ascii="仿宋_GB2312" w:eastAsia="仿宋_GB2312" w:hAnsi="MS Mincho" w:cs="MS Mincho" w:hint="eastAsia"/>
          <w:kern w:val="0"/>
          <w:sz w:val="32"/>
          <w:szCs w:val="32"/>
        </w:rPr>
        <w:t>位运行使用一般公共</w:t>
      </w:r>
      <w:r>
        <w:rPr>
          <w:rFonts w:ascii="仿宋_GB2312" w:eastAsia="仿宋_GB2312" w:hAnsi="宋体" w:cs="宋体" w:hint="eastAsia"/>
          <w:kern w:val="0"/>
          <w:sz w:val="32"/>
          <w:szCs w:val="32"/>
        </w:rPr>
        <w:t>预</w:t>
      </w:r>
      <w:r>
        <w:rPr>
          <w:rFonts w:ascii="仿宋_GB2312" w:eastAsia="仿宋_GB2312" w:hAnsi="MS Mincho" w:cs="MS Mincho" w:hint="eastAsia"/>
          <w:kern w:val="0"/>
          <w:sz w:val="32"/>
          <w:szCs w:val="32"/>
        </w:rPr>
        <w:t>算</w:t>
      </w:r>
      <w:r>
        <w:rPr>
          <w:rFonts w:ascii="仿宋_GB2312" w:eastAsia="仿宋_GB2312" w:hAnsi="宋体" w:cs="宋体" w:hint="eastAsia"/>
          <w:kern w:val="0"/>
          <w:sz w:val="32"/>
          <w:szCs w:val="32"/>
        </w:rPr>
        <w:t>财</w:t>
      </w:r>
      <w:r>
        <w:rPr>
          <w:rFonts w:ascii="仿宋_GB2312" w:eastAsia="仿宋_GB2312" w:hAnsi="MS Mincho" w:cs="MS Mincho" w:hint="eastAsia"/>
          <w:kern w:val="0"/>
          <w:sz w:val="32"/>
          <w:szCs w:val="32"/>
        </w:rPr>
        <w:t>政</w:t>
      </w:r>
      <w:r>
        <w:rPr>
          <w:rFonts w:ascii="仿宋_GB2312" w:eastAsia="仿宋_GB2312" w:hAnsi="宋体" w:cs="宋体" w:hint="eastAsia"/>
          <w:kern w:val="0"/>
          <w:sz w:val="32"/>
          <w:szCs w:val="32"/>
        </w:rPr>
        <w:t>拨</w:t>
      </w:r>
      <w:r>
        <w:rPr>
          <w:rFonts w:ascii="仿宋_GB2312" w:eastAsia="仿宋_GB2312" w:hAnsi="MS Mincho" w:cs="MS Mincho" w:hint="eastAsia"/>
          <w:kern w:val="0"/>
          <w:sz w:val="32"/>
          <w:szCs w:val="32"/>
        </w:rPr>
        <w:t>款安排的基本支出中的日</w:t>
      </w:r>
      <w:r>
        <w:rPr>
          <w:rFonts w:ascii="仿宋_GB2312" w:eastAsia="仿宋_GB2312" w:hAnsi="Times New Roman" w:cs=".PingFang-SC-Light" w:hint="eastAsia"/>
          <w:kern w:val="0"/>
          <w:sz w:val="32"/>
          <w:szCs w:val="32"/>
        </w:rPr>
        <w:t>常公用</w:t>
      </w:r>
      <w:r>
        <w:rPr>
          <w:rFonts w:ascii="仿宋_GB2312" w:eastAsia="仿宋_GB2312" w:hAnsi="宋体" w:cs="宋体" w:hint="eastAsia"/>
          <w:kern w:val="0"/>
          <w:sz w:val="32"/>
          <w:szCs w:val="32"/>
        </w:rPr>
        <w:t>经费</w:t>
      </w:r>
      <w:r>
        <w:rPr>
          <w:rFonts w:ascii="仿宋_GB2312" w:eastAsia="仿宋_GB2312" w:hAnsi="MS Mincho" w:cs="MS Mincho" w:hint="eastAsia"/>
          <w:kern w:val="0"/>
          <w:sz w:val="32"/>
          <w:szCs w:val="32"/>
        </w:rPr>
        <w:t>支出。包括</w:t>
      </w:r>
      <w:r>
        <w:rPr>
          <w:rFonts w:ascii="仿宋_GB2312" w:eastAsia="仿宋_GB2312" w:hAnsi="宋体" w:cs="宋体" w:hint="eastAsia"/>
          <w:kern w:val="0"/>
          <w:sz w:val="32"/>
          <w:szCs w:val="32"/>
        </w:rPr>
        <w:t>办</w:t>
      </w:r>
      <w:r>
        <w:rPr>
          <w:rFonts w:ascii="仿宋_GB2312" w:eastAsia="仿宋_GB2312" w:hAnsi="MS Mincho" w:cs="MS Mincho" w:hint="eastAsia"/>
          <w:kern w:val="0"/>
          <w:sz w:val="32"/>
          <w:szCs w:val="32"/>
        </w:rPr>
        <w:t>公及印刷</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w:t>
      </w:r>
      <w:r>
        <w:rPr>
          <w:rFonts w:ascii="仿宋_GB2312" w:eastAsia="仿宋_GB2312" w:hAnsi="宋体" w:cs="宋体" w:hint="eastAsia"/>
          <w:kern w:val="0"/>
          <w:sz w:val="32"/>
          <w:szCs w:val="32"/>
        </w:rPr>
        <w:t>邮电费</w:t>
      </w:r>
      <w:r>
        <w:rPr>
          <w:rFonts w:ascii="仿宋_GB2312" w:eastAsia="仿宋_GB2312" w:hAnsi="MS Mincho" w:cs="MS Mincho" w:hint="eastAsia"/>
          <w:kern w:val="0"/>
          <w:sz w:val="32"/>
          <w:szCs w:val="32"/>
        </w:rPr>
        <w:t>、差旅</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、会</w:t>
      </w:r>
      <w:r>
        <w:rPr>
          <w:rFonts w:ascii="仿宋_GB2312" w:eastAsia="仿宋_GB2312" w:hAnsi="宋体" w:cs="宋体" w:hint="eastAsia"/>
          <w:kern w:val="0"/>
          <w:sz w:val="32"/>
          <w:szCs w:val="32"/>
        </w:rPr>
        <w:t>议费</w:t>
      </w:r>
      <w:r>
        <w:rPr>
          <w:rFonts w:ascii="仿宋_GB2312" w:eastAsia="仿宋_GB2312" w:hAnsi="MS Mincho" w:cs="MS Mincho" w:hint="eastAsia"/>
          <w:kern w:val="0"/>
          <w:sz w:val="32"/>
          <w:szCs w:val="32"/>
        </w:rPr>
        <w:t>、福利</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、日常</w:t>
      </w:r>
      <w:r>
        <w:rPr>
          <w:rFonts w:ascii="仿宋_GB2312" w:eastAsia="仿宋_GB2312" w:hAnsi="宋体" w:cs="宋体" w:hint="eastAsia"/>
          <w:kern w:val="0"/>
          <w:sz w:val="32"/>
          <w:szCs w:val="32"/>
        </w:rPr>
        <w:t>维</w:t>
      </w:r>
      <w:r>
        <w:rPr>
          <w:rFonts w:ascii="仿宋_GB2312" w:eastAsia="仿宋_GB2312" w:hAnsi="MS Mincho" w:cs="MS Mincho" w:hint="eastAsia"/>
          <w:kern w:val="0"/>
          <w:sz w:val="32"/>
          <w:szCs w:val="32"/>
        </w:rPr>
        <w:t>修</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w:t>
      </w:r>
      <w:r>
        <w:rPr>
          <w:rFonts w:ascii="仿宋_GB2312" w:eastAsia="仿宋_GB2312" w:hAnsi="宋体" w:cs="宋体" w:hint="eastAsia"/>
          <w:kern w:val="0"/>
          <w:sz w:val="32"/>
          <w:szCs w:val="32"/>
        </w:rPr>
        <w:t>专</w:t>
      </w:r>
      <w:r>
        <w:rPr>
          <w:rFonts w:ascii="仿宋_GB2312" w:eastAsia="仿宋_GB2312" w:hAnsi="Times New Roman" w:cs=".PingFang-SC-Light" w:hint="eastAsia"/>
          <w:kern w:val="0"/>
          <w:sz w:val="32"/>
          <w:szCs w:val="32"/>
        </w:rPr>
        <w:t>用材料及一般</w:t>
      </w:r>
      <w:r>
        <w:rPr>
          <w:rFonts w:ascii="仿宋_GB2312" w:eastAsia="仿宋_GB2312" w:hAnsi="宋体" w:cs="宋体" w:hint="eastAsia"/>
          <w:kern w:val="0"/>
          <w:sz w:val="32"/>
          <w:szCs w:val="32"/>
        </w:rPr>
        <w:t>设备购</w:t>
      </w:r>
      <w:r>
        <w:rPr>
          <w:rFonts w:ascii="仿宋_GB2312" w:eastAsia="仿宋_GB2312" w:hAnsi="MS Mincho" w:cs="MS Mincho" w:hint="eastAsia"/>
          <w:kern w:val="0"/>
          <w:sz w:val="32"/>
          <w:szCs w:val="32"/>
        </w:rPr>
        <w:t>置</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w:t>
      </w:r>
      <w:r>
        <w:rPr>
          <w:rFonts w:ascii="仿宋_GB2312" w:eastAsia="仿宋_GB2312" w:hAnsi="宋体" w:cs="宋体" w:hint="eastAsia"/>
          <w:kern w:val="0"/>
          <w:sz w:val="32"/>
          <w:szCs w:val="32"/>
        </w:rPr>
        <w:t>办</w:t>
      </w:r>
      <w:r>
        <w:rPr>
          <w:rFonts w:ascii="仿宋_GB2312" w:eastAsia="仿宋_GB2312" w:hAnsi="MS Mincho" w:cs="MS Mincho" w:hint="eastAsia"/>
          <w:kern w:val="0"/>
          <w:sz w:val="32"/>
          <w:szCs w:val="32"/>
        </w:rPr>
        <w:t>公用房水</w:t>
      </w:r>
      <w:r>
        <w:rPr>
          <w:rFonts w:ascii="仿宋_GB2312" w:eastAsia="仿宋_GB2312" w:hAnsi="宋体" w:cs="宋体" w:hint="eastAsia"/>
          <w:kern w:val="0"/>
          <w:sz w:val="32"/>
          <w:szCs w:val="32"/>
        </w:rPr>
        <w:t>电费</w:t>
      </w:r>
      <w:r>
        <w:rPr>
          <w:rFonts w:ascii="仿宋_GB2312" w:eastAsia="仿宋_GB2312" w:hAnsi="MS Mincho" w:cs="MS Mincho" w:hint="eastAsia"/>
          <w:kern w:val="0"/>
          <w:sz w:val="32"/>
          <w:szCs w:val="32"/>
        </w:rPr>
        <w:t>、</w:t>
      </w:r>
      <w:r>
        <w:rPr>
          <w:rFonts w:ascii="仿宋_GB2312" w:eastAsia="仿宋_GB2312" w:hAnsi="宋体" w:cs="宋体" w:hint="eastAsia"/>
          <w:kern w:val="0"/>
          <w:sz w:val="32"/>
          <w:szCs w:val="32"/>
        </w:rPr>
        <w:t>办</w:t>
      </w:r>
      <w:r>
        <w:rPr>
          <w:rFonts w:ascii="仿宋_GB2312" w:eastAsia="仿宋_GB2312" w:hAnsi="MS Mincho" w:cs="MS Mincho" w:hint="eastAsia"/>
          <w:kern w:val="0"/>
          <w:sz w:val="32"/>
          <w:szCs w:val="32"/>
        </w:rPr>
        <w:t>公用房取暖</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w:t>
      </w:r>
      <w:r>
        <w:rPr>
          <w:rFonts w:ascii="仿宋_GB2312" w:eastAsia="仿宋_GB2312" w:hAnsi="宋体" w:cs="宋体" w:hint="eastAsia"/>
          <w:kern w:val="0"/>
          <w:sz w:val="32"/>
          <w:szCs w:val="32"/>
        </w:rPr>
        <w:t>办</w:t>
      </w:r>
      <w:r>
        <w:rPr>
          <w:rFonts w:ascii="仿宋_GB2312" w:eastAsia="仿宋_GB2312" w:hAnsi="MS Mincho" w:cs="MS Mincho" w:hint="eastAsia"/>
          <w:kern w:val="0"/>
          <w:sz w:val="32"/>
          <w:szCs w:val="32"/>
        </w:rPr>
        <w:t>公用房物</w:t>
      </w:r>
      <w:r>
        <w:rPr>
          <w:rFonts w:ascii="仿宋_GB2312" w:eastAsia="仿宋_GB2312" w:hAnsi="宋体" w:cs="宋体" w:hint="eastAsia"/>
          <w:kern w:val="0"/>
          <w:sz w:val="32"/>
          <w:szCs w:val="32"/>
        </w:rPr>
        <w:t>业</w:t>
      </w:r>
      <w:r>
        <w:rPr>
          <w:rFonts w:ascii="仿宋_GB2312" w:eastAsia="仿宋_GB2312" w:hAnsi="MS Mincho" w:cs="MS Mincho" w:hint="eastAsia"/>
          <w:kern w:val="0"/>
          <w:sz w:val="32"/>
          <w:szCs w:val="32"/>
        </w:rPr>
        <w:t>管理</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、公</w:t>
      </w:r>
      <w:r>
        <w:rPr>
          <w:rFonts w:ascii="仿宋_GB2312" w:eastAsia="仿宋_GB2312" w:hAnsi="宋体" w:cs="宋体" w:hint="eastAsia"/>
          <w:kern w:val="0"/>
          <w:sz w:val="32"/>
          <w:szCs w:val="32"/>
        </w:rPr>
        <w:t>务</w:t>
      </w:r>
      <w:r>
        <w:rPr>
          <w:rFonts w:ascii="仿宋_GB2312" w:eastAsia="仿宋_GB2312" w:hAnsi="Times New Roman" w:cs=".PingFang-SC-Light" w:hint="eastAsia"/>
          <w:kern w:val="0"/>
          <w:sz w:val="32"/>
          <w:szCs w:val="32"/>
        </w:rPr>
        <w:t>用</w:t>
      </w:r>
      <w:r>
        <w:rPr>
          <w:rFonts w:ascii="仿宋_GB2312" w:eastAsia="仿宋_GB2312" w:hAnsi="宋体" w:cs="宋体" w:hint="eastAsia"/>
          <w:kern w:val="0"/>
          <w:sz w:val="32"/>
          <w:szCs w:val="32"/>
        </w:rPr>
        <w:t>车</w:t>
      </w:r>
      <w:r>
        <w:rPr>
          <w:rFonts w:ascii="仿宋_GB2312" w:eastAsia="仿宋_GB2312" w:hAnsi="MS Mincho" w:cs="MS Mincho" w:hint="eastAsia"/>
          <w:kern w:val="0"/>
          <w:sz w:val="32"/>
          <w:szCs w:val="32"/>
        </w:rPr>
        <w:t>运行</w:t>
      </w:r>
      <w:r>
        <w:rPr>
          <w:rFonts w:ascii="仿宋_GB2312" w:eastAsia="仿宋_GB2312" w:hAnsi="宋体" w:cs="宋体" w:hint="eastAsia"/>
          <w:kern w:val="0"/>
          <w:sz w:val="32"/>
          <w:szCs w:val="32"/>
        </w:rPr>
        <w:t>维护费</w:t>
      </w:r>
      <w:r>
        <w:rPr>
          <w:rFonts w:ascii="仿宋_GB2312" w:eastAsia="仿宋_GB2312" w:hAnsi="MS Mincho" w:cs="MS Mincho" w:hint="eastAsia"/>
          <w:kern w:val="0"/>
          <w:sz w:val="32"/>
          <w:szCs w:val="32"/>
        </w:rPr>
        <w:t>以及其他</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用。</w:t>
      </w:r>
    </w:p>
    <w:p w:rsidR="00226513" w:rsidRDefault="00226513" w:rsidP="00400A57">
      <w:pPr>
        <w:autoSpaceDE w:val="0"/>
        <w:autoSpaceDN w:val="0"/>
        <w:adjustRightInd w:val="0"/>
        <w:spacing w:line="360" w:lineRule="auto"/>
        <w:ind w:firstLineChars="200" w:firstLine="640"/>
        <w:rPr>
          <w:rFonts w:ascii="仿宋_GB2312" w:eastAsia="仿宋_GB2312" w:hAnsi="Times New Roman" w:cs=".PingFang-SC-Light"/>
          <w:kern w:val="0"/>
          <w:sz w:val="32"/>
          <w:szCs w:val="32"/>
        </w:rPr>
      </w:pPr>
      <w:r>
        <w:rPr>
          <w:rFonts w:ascii="仿宋_GB2312" w:eastAsia="仿宋_GB2312" w:hAnsi="Times New Roman" w:cs=".PingFang-SC-Light"/>
          <w:kern w:val="0"/>
          <w:sz w:val="32"/>
          <w:szCs w:val="32"/>
        </w:rPr>
        <w:t>2.</w:t>
      </w:r>
      <w:r>
        <w:rPr>
          <w:rFonts w:ascii="仿宋_GB2312" w:eastAsia="仿宋_GB2312" w:hAnsi="Times New Roman" w:cs=".PingFang-SC-Light" w:hint="eastAsia"/>
          <w:kern w:val="0"/>
          <w:sz w:val="32"/>
          <w:szCs w:val="32"/>
        </w:rPr>
        <w:t>“三公”</w:t>
      </w:r>
      <w:r>
        <w:rPr>
          <w:rFonts w:ascii="仿宋_GB2312" w:eastAsia="仿宋_GB2312" w:hAnsi="宋体" w:cs="宋体" w:hint="eastAsia"/>
          <w:kern w:val="0"/>
          <w:sz w:val="32"/>
          <w:szCs w:val="32"/>
        </w:rPr>
        <w:t>经费</w:t>
      </w:r>
      <w:r>
        <w:rPr>
          <w:rFonts w:ascii="仿宋_GB2312" w:eastAsia="仿宋_GB2312" w:hAnsi="MS Mincho" w:cs="MS Mincho" w:hint="eastAsia"/>
          <w:kern w:val="0"/>
          <w:sz w:val="32"/>
          <w:szCs w:val="32"/>
        </w:rPr>
        <w:t>：指使用一般公共</w:t>
      </w:r>
      <w:r>
        <w:rPr>
          <w:rFonts w:ascii="仿宋_GB2312" w:eastAsia="仿宋_GB2312" w:hAnsi="宋体" w:cs="宋体" w:hint="eastAsia"/>
          <w:kern w:val="0"/>
          <w:sz w:val="32"/>
          <w:szCs w:val="32"/>
        </w:rPr>
        <w:t>预</w:t>
      </w:r>
      <w:r>
        <w:rPr>
          <w:rFonts w:ascii="仿宋_GB2312" w:eastAsia="仿宋_GB2312" w:hAnsi="MS Mincho" w:cs="MS Mincho" w:hint="eastAsia"/>
          <w:kern w:val="0"/>
          <w:sz w:val="32"/>
          <w:szCs w:val="32"/>
        </w:rPr>
        <w:t>算</w:t>
      </w:r>
      <w:r>
        <w:rPr>
          <w:rFonts w:ascii="仿宋_GB2312" w:eastAsia="仿宋_GB2312" w:hAnsi="宋体" w:cs="宋体" w:hint="eastAsia"/>
          <w:kern w:val="0"/>
          <w:sz w:val="32"/>
          <w:szCs w:val="32"/>
        </w:rPr>
        <w:t>财</w:t>
      </w:r>
      <w:r>
        <w:rPr>
          <w:rFonts w:ascii="仿宋_GB2312" w:eastAsia="仿宋_GB2312" w:hAnsi="MS Mincho" w:cs="MS Mincho" w:hint="eastAsia"/>
          <w:kern w:val="0"/>
          <w:sz w:val="32"/>
          <w:szCs w:val="32"/>
        </w:rPr>
        <w:t>政</w:t>
      </w:r>
      <w:r>
        <w:rPr>
          <w:rFonts w:ascii="仿宋_GB2312" w:eastAsia="仿宋_GB2312" w:hAnsi="宋体" w:cs="宋体" w:hint="eastAsia"/>
          <w:kern w:val="0"/>
          <w:sz w:val="32"/>
          <w:szCs w:val="32"/>
        </w:rPr>
        <w:t>拨</w:t>
      </w:r>
      <w:r>
        <w:rPr>
          <w:rFonts w:ascii="仿宋_GB2312" w:eastAsia="仿宋_GB2312" w:hAnsi="MS Mincho" w:cs="MS Mincho" w:hint="eastAsia"/>
          <w:kern w:val="0"/>
          <w:sz w:val="32"/>
          <w:szCs w:val="32"/>
        </w:rPr>
        <w:t>款安排的因公出国</w:t>
      </w:r>
      <w:r>
        <w:rPr>
          <w:rFonts w:ascii="仿宋_GB2312" w:eastAsia="仿宋_GB2312" w:hAnsi="Times New Roman" w:cs=".PingFang-SC-Light"/>
          <w:kern w:val="0"/>
          <w:sz w:val="32"/>
          <w:szCs w:val="32"/>
        </w:rPr>
        <w:t>(</w:t>
      </w:r>
      <w:r>
        <w:rPr>
          <w:rFonts w:ascii="仿宋_GB2312" w:eastAsia="仿宋_GB2312" w:hAnsi="Times New Roman" w:cs=".PingFang-SC-Light" w:hint="eastAsia"/>
          <w:kern w:val="0"/>
          <w:sz w:val="32"/>
          <w:szCs w:val="32"/>
        </w:rPr>
        <w:t>境</w:t>
      </w:r>
      <w:r>
        <w:rPr>
          <w:rFonts w:ascii="仿宋_GB2312" w:eastAsia="仿宋_GB2312" w:hAnsi="Times New Roman" w:cs=".PingFang-SC-Light"/>
          <w:kern w:val="0"/>
          <w:sz w:val="32"/>
          <w:szCs w:val="32"/>
        </w:rPr>
        <w:t>)</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、公</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用</w:t>
      </w:r>
      <w:r>
        <w:rPr>
          <w:rFonts w:ascii="仿宋_GB2312" w:eastAsia="仿宋_GB2312" w:hAnsi="宋体" w:cs="宋体" w:hint="eastAsia"/>
          <w:kern w:val="0"/>
          <w:sz w:val="32"/>
          <w:szCs w:val="32"/>
        </w:rPr>
        <w:t>车购</w:t>
      </w:r>
      <w:r>
        <w:rPr>
          <w:rFonts w:ascii="仿宋_GB2312" w:eastAsia="仿宋_GB2312" w:hAnsi="MS Mincho" w:cs="MS Mincho" w:hint="eastAsia"/>
          <w:kern w:val="0"/>
          <w:sz w:val="32"/>
          <w:szCs w:val="32"/>
        </w:rPr>
        <w:t>置及</w:t>
      </w:r>
      <w:r>
        <w:rPr>
          <w:rFonts w:ascii="仿宋_GB2312" w:eastAsia="仿宋_GB2312" w:hAnsi="Times New Roman" w:cs=".PingFang-SC-Light" w:hint="eastAsia"/>
          <w:kern w:val="0"/>
          <w:sz w:val="32"/>
          <w:szCs w:val="32"/>
        </w:rPr>
        <w:t>运行</w:t>
      </w:r>
      <w:r>
        <w:rPr>
          <w:rFonts w:ascii="仿宋_GB2312" w:eastAsia="仿宋_GB2312" w:hAnsi="宋体" w:cs="宋体" w:hint="eastAsia"/>
          <w:kern w:val="0"/>
          <w:sz w:val="32"/>
          <w:szCs w:val="32"/>
        </w:rPr>
        <w:t>维护费</w:t>
      </w:r>
      <w:r>
        <w:rPr>
          <w:rFonts w:ascii="仿宋_GB2312" w:eastAsia="仿宋_GB2312" w:hAnsi="MS Mincho" w:cs="MS Mincho" w:hint="eastAsia"/>
          <w:kern w:val="0"/>
          <w:sz w:val="32"/>
          <w:szCs w:val="32"/>
        </w:rPr>
        <w:t>和公</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接待</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。其中，因公出国</w:t>
      </w:r>
      <w:r>
        <w:rPr>
          <w:rFonts w:ascii="仿宋_GB2312" w:eastAsia="仿宋_GB2312" w:hAnsi="Times New Roman" w:cs=".PingFang-SC-Light"/>
          <w:kern w:val="0"/>
          <w:sz w:val="32"/>
          <w:szCs w:val="32"/>
        </w:rPr>
        <w:t>(</w:t>
      </w:r>
      <w:r>
        <w:rPr>
          <w:rFonts w:ascii="仿宋_GB2312" w:eastAsia="仿宋_GB2312" w:hAnsi="Times New Roman" w:cs=".PingFang-SC-Light" w:hint="eastAsia"/>
          <w:kern w:val="0"/>
          <w:sz w:val="32"/>
          <w:szCs w:val="32"/>
        </w:rPr>
        <w:t>境</w:t>
      </w:r>
      <w:r>
        <w:rPr>
          <w:rFonts w:ascii="仿宋_GB2312" w:eastAsia="仿宋_GB2312" w:hAnsi="Times New Roman" w:cs=".PingFang-SC-Light"/>
          <w:kern w:val="0"/>
          <w:sz w:val="32"/>
          <w:szCs w:val="32"/>
        </w:rPr>
        <w:t>)</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用反映</w:t>
      </w:r>
      <w:r>
        <w:rPr>
          <w:rFonts w:ascii="仿宋_GB2312" w:eastAsia="仿宋_GB2312" w:hAnsi="宋体" w:cs="宋体" w:hint="eastAsia"/>
          <w:kern w:val="0"/>
          <w:sz w:val="32"/>
          <w:szCs w:val="32"/>
        </w:rPr>
        <w:t>单</w:t>
      </w:r>
      <w:r>
        <w:rPr>
          <w:rFonts w:ascii="仿宋_GB2312" w:eastAsia="仿宋_GB2312" w:hAnsi="MS Mincho" w:cs="MS Mincho" w:hint="eastAsia"/>
          <w:kern w:val="0"/>
          <w:sz w:val="32"/>
          <w:szCs w:val="32"/>
        </w:rPr>
        <w:t>位公</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出国</w:t>
      </w:r>
      <w:r>
        <w:rPr>
          <w:rFonts w:ascii="仿宋_GB2312" w:eastAsia="仿宋_GB2312" w:hAnsi="Times New Roman" w:cs=".PingFang-SC-Light"/>
          <w:kern w:val="0"/>
          <w:sz w:val="32"/>
          <w:szCs w:val="32"/>
        </w:rPr>
        <w:t>(</w:t>
      </w:r>
      <w:r>
        <w:rPr>
          <w:rFonts w:ascii="仿宋_GB2312" w:eastAsia="仿宋_GB2312" w:hAnsi="Times New Roman" w:cs=".PingFang-SC-Light" w:hint="eastAsia"/>
          <w:kern w:val="0"/>
          <w:sz w:val="32"/>
          <w:szCs w:val="32"/>
        </w:rPr>
        <w:t>境</w:t>
      </w:r>
      <w:r>
        <w:rPr>
          <w:rFonts w:ascii="仿宋_GB2312" w:eastAsia="仿宋_GB2312" w:hAnsi="Times New Roman" w:cs=".PingFang-SC-Light"/>
          <w:kern w:val="0"/>
          <w:sz w:val="32"/>
          <w:szCs w:val="32"/>
        </w:rPr>
        <w:t>)</w:t>
      </w:r>
      <w:r>
        <w:rPr>
          <w:rFonts w:ascii="仿宋_GB2312" w:eastAsia="仿宋_GB2312" w:hAnsi="Times New Roman" w:cs=".PingFang-SC-Light" w:hint="eastAsia"/>
          <w:kern w:val="0"/>
          <w:sz w:val="32"/>
          <w:szCs w:val="32"/>
        </w:rPr>
        <w:t>的国</w:t>
      </w:r>
      <w:r>
        <w:rPr>
          <w:rFonts w:ascii="仿宋_GB2312" w:eastAsia="仿宋_GB2312" w:hAnsi="宋体" w:cs="宋体" w:hint="eastAsia"/>
          <w:kern w:val="0"/>
          <w:sz w:val="32"/>
          <w:szCs w:val="32"/>
        </w:rPr>
        <w:t>际</w:t>
      </w:r>
      <w:r>
        <w:rPr>
          <w:rFonts w:ascii="仿宋_GB2312" w:eastAsia="仿宋_GB2312" w:hAnsi="MS Mincho" w:cs="MS Mincho" w:hint="eastAsia"/>
          <w:kern w:val="0"/>
          <w:sz w:val="32"/>
          <w:szCs w:val="32"/>
        </w:rPr>
        <w:t>旅</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、国</w:t>
      </w:r>
      <w:r>
        <w:rPr>
          <w:rFonts w:ascii="仿宋_GB2312" w:eastAsia="仿宋_GB2312" w:hAnsi="Times New Roman" w:cs=".PingFang-SC-Light" w:hint="eastAsia"/>
          <w:kern w:val="0"/>
          <w:sz w:val="32"/>
          <w:szCs w:val="32"/>
        </w:rPr>
        <w:t>外城市</w:t>
      </w:r>
      <w:r>
        <w:rPr>
          <w:rFonts w:ascii="仿宋_GB2312" w:eastAsia="仿宋_GB2312" w:hAnsi="宋体" w:cs="宋体" w:hint="eastAsia"/>
          <w:kern w:val="0"/>
          <w:sz w:val="32"/>
          <w:szCs w:val="32"/>
        </w:rPr>
        <w:t>间</w:t>
      </w:r>
      <w:r>
        <w:rPr>
          <w:rFonts w:ascii="仿宋_GB2312" w:eastAsia="仿宋_GB2312" w:hAnsi="MS Mincho" w:cs="MS Mincho" w:hint="eastAsia"/>
          <w:kern w:val="0"/>
          <w:sz w:val="32"/>
          <w:szCs w:val="32"/>
        </w:rPr>
        <w:t>交通</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、住宿</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、伙食</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、培</w:t>
      </w:r>
      <w:r>
        <w:rPr>
          <w:rFonts w:ascii="仿宋_GB2312" w:eastAsia="仿宋_GB2312" w:hAnsi="宋体" w:cs="宋体" w:hint="eastAsia"/>
          <w:kern w:val="0"/>
          <w:sz w:val="32"/>
          <w:szCs w:val="32"/>
        </w:rPr>
        <w:t>训费</w:t>
      </w:r>
      <w:r>
        <w:rPr>
          <w:rFonts w:ascii="仿宋_GB2312" w:eastAsia="仿宋_GB2312" w:hAnsi="MS Mincho" w:cs="MS Mincho" w:hint="eastAsia"/>
          <w:kern w:val="0"/>
          <w:sz w:val="32"/>
          <w:szCs w:val="32"/>
        </w:rPr>
        <w:t>、公</w:t>
      </w:r>
      <w:r>
        <w:rPr>
          <w:rFonts w:ascii="仿宋_GB2312" w:eastAsia="仿宋_GB2312" w:hAnsi="宋体" w:cs="宋体" w:hint="eastAsia"/>
          <w:kern w:val="0"/>
          <w:sz w:val="32"/>
          <w:szCs w:val="32"/>
        </w:rPr>
        <w:t>杂费</w:t>
      </w:r>
      <w:r>
        <w:rPr>
          <w:rFonts w:ascii="仿宋_GB2312" w:eastAsia="仿宋_GB2312" w:hAnsi="MS Mincho" w:cs="MS Mincho" w:hint="eastAsia"/>
          <w:kern w:val="0"/>
          <w:sz w:val="32"/>
          <w:szCs w:val="32"/>
        </w:rPr>
        <w:t>等支出；公</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用</w:t>
      </w:r>
      <w:r>
        <w:rPr>
          <w:rFonts w:ascii="仿宋_GB2312" w:eastAsia="仿宋_GB2312" w:hAnsi="宋体" w:cs="宋体" w:hint="eastAsia"/>
          <w:kern w:val="0"/>
          <w:sz w:val="32"/>
          <w:szCs w:val="32"/>
        </w:rPr>
        <w:t>车购</w:t>
      </w:r>
      <w:r>
        <w:rPr>
          <w:rFonts w:ascii="仿宋_GB2312" w:eastAsia="仿宋_GB2312" w:hAnsi="MS Mincho" w:cs="MS Mincho" w:hint="eastAsia"/>
          <w:kern w:val="0"/>
          <w:sz w:val="32"/>
          <w:szCs w:val="32"/>
        </w:rPr>
        <w:t>置及运行</w:t>
      </w:r>
      <w:r>
        <w:rPr>
          <w:rFonts w:ascii="仿宋_GB2312" w:eastAsia="仿宋_GB2312" w:hAnsi="宋体" w:cs="宋体" w:hint="eastAsia"/>
          <w:kern w:val="0"/>
          <w:sz w:val="32"/>
          <w:szCs w:val="32"/>
        </w:rPr>
        <w:t>维护费</w:t>
      </w:r>
      <w:r>
        <w:rPr>
          <w:rFonts w:ascii="仿宋_GB2312" w:eastAsia="仿宋_GB2312" w:hAnsi="MS Mincho" w:cs="MS Mincho" w:hint="eastAsia"/>
          <w:kern w:val="0"/>
          <w:sz w:val="32"/>
          <w:szCs w:val="32"/>
        </w:rPr>
        <w:t>反</w:t>
      </w:r>
      <w:r>
        <w:rPr>
          <w:rFonts w:ascii="仿宋_GB2312" w:eastAsia="仿宋_GB2312" w:hAnsi="Times New Roman" w:cs=".PingFang-SC-Light" w:hint="eastAsia"/>
          <w:kern w:val="0"/>
          <w:sz w:val="32"/>
          <w:szCs w:val="32"/>
        </w:rPr>
        <w:t>映</w:t>
      </w:r>
      <w:r>
        <w:rPr>
          <w:rFonts w:ascii="仿宋_GB2312" w:eastAsia="仿宋_GB2312" w:hAnsi="宋体" w:cs="宋体" w:hint="eastAsia"/>
          <w:kern w:val="0"/>
          <w:sz w:val="32"/>
          <w:szCs w:val="32"/>
        </w:rPr>
        <w:t>单</w:t>
      </w:r>
      <w:r>
        <w:rPr>
          <w:rFonts w:ascii="仿宋_GB2312" w:eastAsia="仿宋_GB2312" w:hAnsi="MS Mincho" w:cs="MS Mincho" w:hint="eastAsia"/>
          <w:kern w:val="0"/>
          <w:sz w:val="32"/>
          <w:szCs w:val="32"/>
        </w:rPr>
        <w:t>位公</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用</w:t>
      </w:r>
      <w:r>
        <w:rPr>
          <w:rFonts w:ascii="仿宋_GB2312" w:eastAsia="仿宋_GB2312" w:hAnsi="宋体" w:cs="宋体" w:hint="eastAsia"/>
          <w:kern w:val="0"/>
          <w:sz w:val="32"/>
          <w:szCs w:val="32"/>
        </w:rPr>
        <w:t>车车辆购</w:t>
      </w:r>
      <w:r>
        <w:rPr>
          <w:rFonts w:ascii="仿宋_GB2312" w:eastAsia="仿宋_GB2312" w:hAnsi="MS Mincho" w:cs="MS Mincho" w:hint="eastAsia"/>
          <w:kern w:val="0"/>
          <w:sz w:val="32"/>
          <w:szCs w:val="32"/>
        </w:rPr>
        <w:t>置支出</w:t>
      </w:r>
      <w:r>
        <w:rPr>
          <w:rFonts w:ascii="仿宋_GB2312" w:eastAsia="仿宋_GB2312" w:hAnsi="Times New Roman" w:cs=".PingFang-SC-Light"/>
          <w:kern w:val="0"/>
          <w:sz w:val="32"/>
          <w:szCs w:val="32"/>
        </w:rPr>
        <w:t>(</w:t>
      </w:r>
      <w:r>
        <w:rPr>
          <w:rFonts w:ascii="仿宋_GB2312" w:eastAsia="仿宋_GB2312" w:hAnsi="Times New Roman" w:cs=".PingFang-SC-Light" w:hint="eastAsia"/>
          <w:kern w:val="0"/>
          <w:sz w:val="32"/>
          <w:szCs w:val="32"/>
        </w:rPr>
        <w:t>含</w:t>
      </w:r>
      <w:r>
        <w:rPr>
          <w:rFonts w:ascii="仿宋_GB2312" w:eastAsia="仿宋_GB2312" w:hAnsi="宋体" w:cs="宋体" w:hint="eastAsia"/>
          <w:kern w:val="0"/>
          <w:sz w:val="32"/>
          <w:szCs w:val="32"/>
        </w:rPr>
        <w:t>车辆购</w:t>
      </w:r>
      <w:r>
        <w:rPr>
          <w:rFonts w:ascii="仿宋_GB2312" w:eastAsia="仿宋_GB2312" w:hAnsi="MS Mincho" w:cs="MS Mincho" w:hint="eastAsia"/>
          <w:kern w:val="0"/>
          <w:sz w:val="32"/>
          <w:szCs w:val="32"/>
        </w:rPr>
        <w:t>置税、牌照</w:t>
      </w:r>
      <w:r>
        <w:rPr>
          <w:rFonts w:ascii="仿宋_GB2312" w:eastAsia="仿宋_GB2312" w:hAnsi="宋体" w:cs="宋体" w:hint="eastAsia"/>
          <w:kern w:val="0"/>
          <w:sz w:val="32"/>
          <w:szCs w:val="32"/>
        </w:rPr>
        <w:t>费</w:t>
      </w:r>
      <w:r>
        <w:rPr>
          <w:rFonts w:ascii="仿宋_GB2312" w:eastAsia="仿宋_GB2312" w:hAnsi="Times New Roman" w:cs=".PingFang-SC-Light"/>
          <w:kern w:val="0"/>
          <w:sz w:val="32"/>
          <w:szCs w:val="32"/>
        </w:rPr>
        <w:t>)</w:t>
      </w:r>
      <w:r>
        <w:rPr>
          <w:rFonts w:ascii="仿宋_GB2312" w:eastAsia="仿宋_GB2312" w:hAnsi="Times New Roman" w:cs=".PingFang-SC-Light" w:hint="eastAsia"/>
          <w:kern w:val="0"/>
          <w:sz w:val="32"/>
          <w:szCs w:val="32"/>
        </w:rPr>
        <w:t>、燃料</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w:t>
      </w:r>
      <w:r>
        <w:rPr>
          <w:rFonts w:ascii="仿宋_GB2312" w:eastAsia="仿宋_GB2312" w:hAnsi="宋体" w:cs="宋体" w:hint="eastAsia"/>
          <w:kern w:val="0"/>
          <w:sz w:val="32"/>
          <w:szCs w:val="32"/>
        </w:rPr>
        <w:t>维</w:t>
      </w:r>
      <w:r>
        <w:rPr>
          <w:rFonts w:ascii="仿宋_GB2312" w:eastAsia="仿宋_GB2312" w:hAnsi="MS Mincho" w:cs="MS Mincho" w:hint="eastAsia"/>
          <w:kern w:val="0"/>
          <w:sz w:val="32"/>
          <w:szCs w:val="32"/>
        </w:rPr>
        <w:t>修</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w:t>
      </w:r>
      <w:r>
        <w:rPr>
          <w:rFonts w:ascii="仿宋_GB2312" w:eastAsia="仿宋_GB2312" w:hAnsi="宋体" w:cs="宋体" w:hint="eastAsia"/>
          <w:kern w:val="0"/>
          <w:sz w:val="32"/>
          <w:szCs w:val="32"/>
        </w:rPr>
        <w:t>过桥过</w:t>
      </w:r>
      <w:r>
        <w:rPr>
          <w:rFonts w:ascii="仿宋_GB2312" w:eastAsia="仿宋_GB2312" w:hAnsi="MS Mincho" w:cs="MS Mincho" w:hint="eastAsia"/>
          <w:kern w:val="0"/>
          <w:sz w:val="32"/>
          <w:szCs w:val="32"/>
        </w:rPr>
        <w:t>路</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、保</w:t>
      </w:r>
      <w:r>
        <w:rPr>
          <w:rFonts w:ascii="仿宋_GB2312" w:eastAsia="仿宋_GB2312" w:hAnsi="宋体" w:cs="宋体" w:hint="eastAsia"/>
          <w:kern w:val="0"/>
          <w:sz w:val="32"/>
          <w:szCs w:val="32"/>
        </w:rPr>
        <w:t>险费</w:t>
      </w:r>
      <w:r>
        <w:rPr>
          <w:rFonts w:ascii="仿宋_GB2312" w:eastAsia="仿宋_GB2312" w:hAnsi="MS Mincho" w:cs="MS Mincho" w:hint="eastAsia"/>
          <w:kern w:val="0"/>
          <w:sz w:val="32"/>
          <w:szCs w:val="32"/>
        </w:rPr>
        <w:t>、安全</w:t>
      </w:r>
      <w:r>
        <w:rPr>
          <w:rFonts w:ascii="仿宋_GB2312" w:eastAsia="仿宋_GB2312" w:hAnsi="宋体" w:cs="宋体" w:hint="eastAsia"/>
          <w:kern w:val="0"/>
          <w:sz w:val="32"/>
          <w:szCs w:val="32"/>
        </w:rPr>
        <w:t>奖</w:t>
      </w:r>
      <w:r>
        <w:rPr>
          <w:rFonts w:ascii="仿宋_GB2312" w:eastAsia="仿宋_GB2312" w:hAnsi="MS Mincho" w:cs="MS Mincho" w:hint="eastAsia"/>
          <w:kern w:val="0"/>
          <w:sz w:val="32"/>
          <w:szCs w:val="32"/>
        </w:rPr>
        <w:t>励</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用等支出；公</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接待</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反映</w:t>
      </w:r>
      <w:r>
        <w:rPr>
          <w:rFonts w:ascii="仿宋_GB2312" w:eastAsia="仿宋_GB2312" w:hAnsi="宋体" w:cs="宋体" w:hint="eastAsia"/>
          <w:kern w:val="0"/>
          <w:sz w:val="32"/>
          <w:szCs w:val="32"/>
        </w:rPr>
        <w:t>单</w:t>
      </w:r>
      <w:r>
        <w:rPr>
          <w:rFonts w:ascii="仿宋_GB2312" w:eastAsia="仿宋_GB2312" w:hAnsi="MS Mincho" w:cs="MS Mincho" w:hint="eastAsia"/>
          <w:kern w:val="0"/>
          <w:sz w:val="32"/>
          <w:szCs w:val="32"/>
        </w:rPr>
        <w:t>位按</w:t>
      </w:r>
      <w:r>
        <w:rPr>
          <w:rFonts w:ascii="仿宋_GB2312" w:eastAsia="仿宋_GB2312" w:hAnsi="宋体" w:cs="宋体" w:hint="eastAsia"/>
          <w:kern w:val="0"/>
          <w:sz w:val="32"/>
          <w:szCs w:val="32"/>
        </w:rPr>
        <w:t>规</w:t>
      </w:r>
      <w:r>
        <w:rPr>
          <w:rFonts w:ascii="仿宋_GB2312" w:eastAsia="仿宋_GB2312" w:hAnsi="MS Mincho" w:cs="MS Mincho" w:hint="eastAsia"/>
          <w:kern w:val="0"/>
          <w:sz w:val="32"/>
          <w:szCs w:val="32"/>
        </w:rPr>
        <w:t>定开支的</w:t>
      </w:r>
      <w:r>
        <w:rPr>
          <w:rFonts w:ascii="仿宋_GB2312" w:eastAsia="仿宋_GB2312" w:hAnsi="Times New Roman" w:cs=".PingFang-SC-Light" w:hint="eastAsia"/>
          <w:kern w:val="0"/>
          <w:sz w:val="32"/>
          <w:szCs w:val="32"/>
        </w:rPr>
        <w:t>各</w:t>
      </w:r>
      <w:r>
        <w:rPr>
          <w:rFonts w:ascii="仿宋_GB2312" w:eastAsia="仿宋_GB2312" w:hAnsi="宋体" w:cs="宋体" w:hint="eastAsia"/>
          <w:kern w:val="0"/>
          <w:sz w:val="32"/>
          <w:szCs w:val="32"/>
        </w:rPr>
        <w:t>类</w:t>
      </w:r>
      <w:r>
        <w:rPr>
          <w:rFonts w:ascii="仿宋_GB2312" w:eastAsia="仿宋_GB2312" w:hAnsi="MS Mincho" w:cs="MS Mincho" w:hint="eastAsia"/>
          <w:kern w:val="0"/>
          <w:sz w:val="32"/>
          <w:szCs w:val="32"/>
        </w:rPr>
        <w:t>公</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接待</w:t>
      </w:r>
      <w:r>
        <w:rPr>
          <w:rFonts w:ascii="仿宋_GB2312" w:eastAsia="仿宋_GB2312" w:hAnsi="Times New Roman" w:cs=".PingFang-SC-Light"/>
          <w:kern w:val="0"/>
          <w:sz w:val="32"/>
          <w:szCs w:val="32"/>
        </w:rPr>
        <w:t>(</w:t>
      </w:r>
      <w:r>
        <w:rPr>
          <w:rFonts w:ascii="仿宋_GB2312" w:eastAsia="仿宋_GB2312" w:hAnsi="Times New Roman" w:cs=".PingFang-SC-Light" w:hint="eastAsia"/>
          <w:kern w:val="0"/>
          <w:sz w:val="32"/>
          <w:szCs w:val="32"/>
        </w:rPr>
        <w:t>含外</w:t>
      </w:r>
      <w:r>
        <w:rPr>
          <w:rFonts w:ascii="仿宋_GB2312" w:eastAsia="仿宋_GB2312" w:hAnsi="宋体" w:cs="宋体" w:hint="eastAsia"/>
          <w:kern w:val="0"/>
          <w:sz w:val="32"/>
          <w:szCs w:val="32"/>
        </w:rPr>
        <w:t>宾</w:t>
      </w:r>
      <w:r>
        <w:rPr>
          <w:rFonts w:ascii="仿宋_GB2312" w:eastAsia="仿宋_GB2312" w:hAnsi="MS Mincho" w:cs="MS Mincho" w:hint="eastAsia"/>
          <w:kern w:val="0"/>
          <w:sz w:val="32"/>
          <w:szCs w:val="32"/>
        </w:rPr>
        <w:t>接待</w:t>
      </w:r>
      <w:r>
        <w:rPr>
          <w:rFonts w:ascii="仿宋_GB2312" w:eastAsia="仿宋_GB2312" w:hAnsi="Times New Roman" w:cs=".PingFang-SC-Light"/>
          <w:kern w:val="0"/>
          <w:sz w:val="32"/>
          <w:szCs w:val="32"/>
        </w:rPr>
        <w:t xml:space="preserve">) </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用。</w:t>
      </w:r>
    </w:p>
    <w:p w:rsidR="00226513" w:rsidRDefault="00226513" w:rsidP="00400A57">
      <w:pPr>
        <w:autoSpaceDE w:val="0"/>
        <w:autoSpaceDN w:val="0"/>
        <w:adjustRightInd w:val="0"/>
        <w:spacing w:line="360" w:lineRule="auto"/>
        <w:ind w:firstLineChars="200" w:firstLine="640"/>
        <w:rPr>
          <w:rFonts w:ascii="仿宋_GB2312" w:eastAsia="仿宋_GB2312" w:hAnsi="Times New Roman" w:cs=".PingFang-SC-Light"/>
          <w:kern w:val="0"/>
          <w:sz w:val="32"/>
          <w:szCs w:val="32"/>
        </w:rPr>
      </w:pPr>
      <w:r>
        <w:rPr>
          <w:rFonts w:ascii="仿宋_GB2312" w:eastAsia="仿宋_GB2312" w:hAnsi="Times New Roman" w:cs=".PingFang-SC-Light"/>
          <w:kern w:val="0"/>
          <w:sz w:val="32"/>
          <w:szCs w:val="32"/>
        </w:rPr>
        <w:t>3.</w:t>
      </w:r>
      <w:r>
        <w:rPr>
          <w:rFonts w:ascii="仿宋_GB2312" w:eastAsia="仿宋_GB2312" w:hAnsi="Times New Roman" w:cs=".PingFang-SC-Light" w:hint="eastAsia"/>
          <w:kern w:val="0"/>
          <w:sz w:val="32"/>
          <w:szCs w:val="32"/>
        </w:rPr>
        <w:t>政府采</w:t>
      </w:r>
      <w:r>
        <w:rPr>
          <w:rFonts w:ascii="仿宋_GB2312" w:eastAsia="仿宋_GB2312" w:hAnsi="宋体" w:cs="宋体" w:hint="eastAsia"/>
          <w:kern w:val="0"/>
          <w:sz w:val="32"/>
          <w:szCs w:val="32"/>
        </w:rPr>
        <w:t>购</w:t>
      </w:r>
      <w:r>
        <w:rPr>
          <w:rFonts w:ascii="仿宋_GB2312" w:eastAsia="仿宋_GB2312" w:hAnsi="MS Mincho" w:cs="MS Mincho" w:hint="eastAsia"/>
          <w:kern w:val="0"/>
          <w:sz w:val="32"/>
          <w:szCs w:val="32"/>
        </w:rPr>
        <w:t>：是指各</w:t>
      </w:r>
      <w:r>
        <w:rPr>
          <w:rFonts w:ascii="仿宋_GB2312" w:eastAsia="仿宋_GB2312" w:hAnsi="宋体" w:cs="宋体" w:hint="eastAsia"/>
          <w:kern w:val="0"/>
          <w:sz w:val="32"/>
          <w:szCs w:val="32"/>
        </w:rPr>
        <w:t>级</w:t>
      </w:r>
      <w:r>
        <w:rPr>
          <w:rFonts w:ascii="仿宋_GB2312" w:eastAsia="仿宋_GB2312" w:hAnsi="MS Mincho" w:cs="MS Mincho" w:hint="eastAsia"/>
          <w:kern w:val="0"/>
          <w:sz w:val="32"/>
          <w:szCs w:val="32"/>
        </w:rPr>
        <w:t>国家机关、事</w:t>
      </w:r>
      <w:r>
        <w:rPr>
          <w:rFonts w:ascii="仿宋_GB2312" w:eastAsia="仿宋_GB2312" w:hAnsi="宋体" w:cs="宋体" w:hint="eastAsia"/>
          <w:kern w:val="0"/>
          <w:sz w:val="32"/>
          <w:szCs w:val="32"/>
        </w:rPr>
        <w:t>业单</w:t>
      </w:r>
      <w:r>
        <w:rPr>
          <w:rFonts w:ascii="仿宋_GB2312" w:eastAsia="仿宋_GB2312" w:hAnsi="MS Mincho" w:cs="MS Mincho" w:hint="eastAsia"/>
          <w:kern w:val="0"/>
          <w:sz w:val="32"/>
          <w:szCs w:val="32"/>
        </w:rPr>
        <w:t>位和</w:t>
      </w:r>
      <w:r>
        <w:rPr>
          <w:rFonts w:ascii="仿宋_GB2312" w:eastAsia="仿宋_GB2312" w:hAnsi="宋体" w:cs="宋体" w:hint="eastAsia"/>
          <w:kern w:val="0"/>
          <w:sz w:val="32"/>
          <w:szCs w:val="32"/>
        </w:rPr>
        <w:t>团</w:t>
      </w:r>
      <w:r>
        <w:rPr>
          <w:rFonts w:ascii="仿宋_GB2312" w:eastAsia="仿宋_GB2312" w:hAnsi="MS Mincho" w:cs="MS Mincho" w:hint="eastAsia"/>
          <w:kern w:val="0"/>
          <w:sz w:val="32"/>
          <w:szCs w:val="32"/>
        </w:rPr>
        <w:t>体</w:t>
      </w:r>
      <w:r>
        <w:rPr>
          <w:rFonts w:ascii="仿宋_GB2312" w:eastAsia="仿宋_GB2312" w:hAnsi="宋体" w:cs="宋体" w:hint="eastAsia"/>
          <w:kern w:val="0"/>
          <w:sz w:val="32"/>
          <w:szCs w:val="32"/>
        </w:rPr>
        <w:t>组织</w:t>
      </w:r>
      <w:r>
        <w:rPr>
          <w:rFonts w:ascii="仿宋_GB2312" w:eastAsia="仿宋_GB2312" w:hAnsi="MS Mincho" w:cs="MS Mincho" w:hint="eastAsia"/>
          <w:kern w:val="0"/>
          <w:sz w:val="32"/>
          <w:szCs w:val="32"/>
        </w:rPr>
        <w:t>，</w:t>
      </w:r>
      <w:r>
        <w:rPr>
          <w:rFonts w:ascii="仿宋_GB2312" w:eastAsia="仿宋_GB2312" w:hAnsi="MS Mincho" w:cs="MS Mincho" w:hint="eastAsia"/>
          <w:kern w:val="0"/>
          <w:sz w:val="32"/>
          <w:szCs w:val="32"/>
        </w:rPr>
        <w:lastRenderedPageBreak/>
        <w:t>使用</w:t>
      </w:r>
      <w:r>
        <w:rPr>
          <w:rFonts w:ascii="仿宋_GB2312" w:eastAsia="仿宋_GB2312" w:hAnsi="宋体" w:cs="宋体" w:hint="eastAsia"/>
          <w:kern w:val="0"/>
          <w:sz w:val="32"/>
          <w:szCs w:val="32"/>
        </w:rPr>
        <w:t>财</w:t>
      </w:r>
      <w:r>
        <w:rPr>
          <w:rFonts w:ascii="仿宋_GB2312" w:eastAsia="仿宋_GB2312" w:hAnsi="MS Mincho" w:cs="MS Mincho" w:hint="eastAsia"/>
          <w:kern w:val="0"/>
          <w:sz w:val="32"/>
          <w:szCs w:val="32"/>
        </w:rPr>
        <w:t>政性</w:t>
      </w:r>
      <w:r>
        <w:rPr>
          <w:rFonts w:ascii="仿宋_GB2312" w:eastAsia="仿宋_GB2312" w:hAnsi="宋体" w:cs="宋体" w:hint="eastAsia"/>
          <w:kern w:val="0"/>
          <w:sz w:val="32"/>
          <w:szCs w:val="32"/>
        </w:rPr>
        <w:t>资</w:t>
      </w:r>
      <w:r>
        <w:rPr>
          <w:rFonts w:ascii="仿宋_GB2312" w:eastAsia="仿宋_GB2312" w:hAnsi="MS Mincho" w:cs="MS Mincho" w:hint="eastAsia"/>
          <w:kern w:val="0"/>
          <w:sz w:val="32"/>
          <w:szCs w:val="32"/>
        </w:rPr>
        <w:t>金采</w:t>
      </w:r>
      <w:r>
        <w:rPr>
          <w:rFonts w:ascii="仿宋_GB2312" w:eastAsia="仿宋_GB2312" w:hAnsi="宋体" w:cs="宋体" w:hint="eastAsia"/>
          <w:kern w:val="0"/>
          <w:sz w:val="32"/>
          <w:szCs w:val="32"/>
        </w:rPr>
        <w:t>购</w:t>
      </w:r>
      <w:r>
        <w:rPr>
          <w:rFonts w:ascii="仿宋_GB2312" w:eastAsia="仿宋_GB2312" w:hAnsi="MS Mincho" w:cs="MS Mincho" w:hint="eastAsia"/>
          <w:kern w:val="0"/>
          <w:sz w:val="32"/>
          <w:szCs w:val="32"/>
        </w:rPr>
        <w:t>依法制定</w:t>
      </w:r>
      <w:r>
        <w:rPr>
          <w:rFonts w:ascii="仿宋_GB2312" w:eastAsia="仿宋_GB2312" w:hAnsi="Times New Roman" w:cs=".PingFang-SC-Light" w:hint="eastAsia"/>
          <w:kern w:val="0"/>
          <w:sz w:val="32"/>
          <w:szCs w:val="32"/>
        </w:rPr>
        <w:t>的集中采</w:t>
      </w:r>
      <w:r>
        <w:rPr>
          <w:rFonts w:ascii="仿宋_GB2312" w:eastAsia="仿宋_GB2312" w:hAnsi="宋体" w:cs="宋体" w:hint="eastAsia"/>
          <w:kern w:val="0"/>
          <w:sz w:val="32"/>
          <w:szCs w:val="32"/>
        </w:rPr>
        <w:t>购</w:t>
      </w:r>
      <w:r>
        <w:rPr>
          <w:rFonts w:ascii="仿宋_GB2312" w:eastAsia="仿宋_GB2312" w:hAnsi="MS Mincho" w:cs="MS Mincho" w:hint="eastAsia"/>
          <w:kern w:val="0"/>
          <w:sz w:val="32"/>
          <w:szCs w:val="32"/>
        </w:rPr>
        <w:t>目</w:t>
      </w:r>
      <w:r>
        <w:rPr>
          <w:rFonts w:ascii="仿宋_GB2312" w:eastAsia="仿宋_GB2312" w:hAnsi="宋体" w:cs="宋体" w:hint="eastAsia"/>
          <w:kern w:val="0"/>
          <w:sz w:val="32"/>
          <w:szCs w:val="32"/>
        </w:rPr>
        <w:t>录</w:t>
      </w:r>
      <w:r>
        <w:rPr>
          <w:rFonts w:ascii="仿宋_GB2312" w:eastAsia="仿宋_GB2312" w:hAnsi="MS Mincho" w:cs="MS Mincho" w:hint="eastAsia"/>
          <w:kern w:val="0"/>
          <w:sz w:val="32"/>
          <w:szCs w:val="32"/>
        </w:rPr>
        <w:t>以内的或者采</w:t>
      </w:r>
      <w:r>
        <w:rPr>
          <w:rFonts w:ascii="仿宋_GB2312" w:eastAsia="仿宋_GB2312" w:hAnsi="宋体" w:cs="宋体" w:hint="eastAsia"/>
          <w:kern w:val="0"/>
          <w:sz w:val="32"/>
          <w:szCs w:val="32"/>
        </w:rPr>
        <w:t>购</w:t>
      </w:r>
      <w:r>
        <w:rPr>
          <w:rFonts w:ascii="仿宋_GB2312" w:eastAsia="仿宋_GB2312" w:hAnsi="MS Mincho" w:cs="MS Mincho" w:hint="eastAsia"/>
          <w:kern w:val="0"/>
          <w:sz w:val="32"/>
          <w:szCs w:val="32"/>
        </w:rPr>
        <w:t>限</w:t>
      </w:r>
      <w:r>
        <w:rPr>
          <w:rFonts w:ascii="仿宋_GB2312" w:eastAsia="仿宋_GB2312" w:hAnsi="宋体" w:cs="宋体" w:hint="eastAsia"/>
          <w:kern w:val="0"/>
          <w:sz w:val="32"/>
          <w:szCs w:val="32"/>
        </w:rPr>
        <w:t>额标</w:t>
      </w:r>
      <w:r>
        <w:rPr>
          <w:rFonts w:ascii="仿宋_GB2312" w:eastAsia="仿宋_GB2312" w:hAnsi="MS Mincho" w:cs="MS Mincho" w:hint="eastAsia"/>
          <w:kern w:val="0"/>
          <w:sz w:val="32"/>
          <w:szCs w:val="32"/>
        </w:rPr>
        <w:t>准以上的</w:t>
      </w:r>
      <w:r>
        <w:rPr>
          <w:rFonts w:ascii="仿宋_GB2312" w:eastAsia="仿宋_GB2312" w:hAnsi="宋体" w:cs="宋体" w:hint="eastAsia"/>
          <w:kern w:val="0"/>
          <w:sz w:val="32"/>
          <w:szCs w:val="32"/>
        </w:rPr>
        <w:t>货</w:t>
      </w:r>
      <w:r>
        <w:rPr>
          <w:rFonts w:ascii="仿宋_GB2312" w:eastAsia="仿宋_GB2312" w:hAnsi="MS Mincho" w:cs="MS Mincho" w:hint="eastAsia"/>
          <w:kern w:val="0"/>
          <w:sz w:val="32"/>
          <w:szCs w:val="32"/>
        </w:rPr>
        <w:t>物、工程和服</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的行</w:t>
      </w:r>
      <w:r>
        <w:rPr>
          <w:rFonts w:ascii="仿宋_GB2312" w:eastAsia="仿宋_GB2312" w:hAnsi="宋体" w:cs="宋体" w:hint="eastAsia"/>
          <w:kern w:val="0"/>
          <w:sz w:val="32"/>
          <w:szCs w:val="32"/>
        </w:rPr>
        <w:t>为</w:t>
      </w:r>
      <w:r>
        <w:rPr>
          <w:rFonts w:ascii="仿宋_GB2312" w:eastAsia="仿宋_GB2312" w:hAnsi="MS Mincho" w:cs="MS Mincho" w:hint="eastAsia"/>
          <w:kern w:val="0"/>
          <w:sz w:val="32"/>
          <w:szCs w:val="32"/>
        </w:rPr>
        <w:t>。政府采</w:t>
      </w:r>
      <w:r>
        <w:rPr>
          <w:rFonts w:ascii="仿宋_GB2312" w:eastAsia="仿宋_GB2312" w:hAnsi="宋体" w:cs="宋体" w:hint="eastAsia"/>
          <w:kern w:val="0"/>
          <w:sz w:val="32"/>
          <w:szCs w:val="32"/>
        </w:rPr>
        <w:t>购</w:t>
      </w:r>
      <w:r>
        <w:rPr>
          <w:rFonts w:ascii="仿宋_GB2312" w:eastAsia="仿宋_GB2312" w:hAnsi="MS Mincho" w:cs="MS Mincho" w:hint="eastAsia"/>
          <w:kern w:val="0"/>
          <w:sz w:val="32"/>
          <w:szCs w:val="32"/>
        </w:rPr>
        <w:t>不</w:t>
      </w:r>
      <w:r>
        <w:rPr>
          <w:rFonts w:ascii="仿宋_GB2312" w:eastAsia="仿宋_GB2312" w:hAnsi="宋体" w:cs="宋体" w:hint="eastAsia"/>
          <w:kern w:val="0"/>
          <w:sz w:val="32"/>
          <w:szCs w:val="32"/>
        </w:rPr>
        <w:t>仅</w:t>
      </w:r>
      <w:r>
        <w:rPr>
          <w:rFonts w:ascii="仿宋_GB2312" w:eastAsia="仿宋_GB2312" w:hAnsi="MS Mincho" w:cs="MS Mincho" w:hint="eastAsia"/>
          <w:kern w:val="0"/>
          <w:sz w:val="32"/>
          <w:szCs w:val="32"/>
        </w:rPr>
        <w:t>是</w:t>
      </w:r>
      <w:r>
        <w:rPr>
          <w:rFonts w:ascii="仿宋_GB2312" w:eastAsia="仿宋_GB2312" w:hAnsi="Times New Roman" w:cs=".PingFang-SC-Light" w:hint="eastAsia"/>
          <w:kern w:val="0"/>
          <w:sz w:val="32"/>
          <w:szCs w:val="32"/>
        </w:rPr>
        <w:t>指具体的采</w:t>
      </w:r>
      <w:r>
        <w:rPr>
          <w:rFonts w:ascii="仿宋_GB2312" w:eastAsia="仿宋_GB2312" w:hAnsi="宋体" w:cs="宋体" w:hint="eastAsia"/>
          <w:kern w:val="0"/>
          <w:sz w:val="32"/>
          <w:szCs w:val="32"/>
        </w:rPr>
        <w:t>购过</w:t>
      </w:r>
      <w:r>
        <w:rPr>
          <w:rFonts w:ascii="仿宋_GB2312" w:eastAsia="仿宋_GB2312" w:hAnsi="MS Mincho" w:cs="MS Mincho" w:hint="eastAsia"/>
          <w:kern w:val="0"/>
          <w:sz w:val="32"/>
          <w:szCs w:val="32"/>
        </w:rPr>
        <w:t>程，而且是采</w:t>
      </w:r>
      <w:r>
        <w:rPr>
          <w:rFonts w:ascii="仿宋_GB2312" w:eastAsia="仿宋_GB2312" w:hAnsi="宋体" w:cs="宋体" w:hint="eastAsia"/>
          <w:kern w:val="0"/>
          <w:sz w:val="32"/>
          <w:szCs w:val="32"/>
        </w:rPr>
        <w:t>购</w:t>
      </w:r>
      <w:r>
        <w:rPr>
          <w:rFonts w:ascii="仿宋_GB2312" w:eastAsia="仿宋_GB2312" w:hAnsi="MS Mincho" w:cs="MS Mincho" w:hint="eastAsia"/>
          <w:kern w:val="0"/>
          <w:sz w:val="32"/>
          <w:szCs w:val="32"/>
        </w:rPr>
        <w:t>政策、采</w:t>
      </w:r>
      <w:r>
        <w:rPr>
          <w:rFonts w:ascii="仿宋_GB2312" w:eastAsia="仿宋_GB2312" w:hAnsi="宋体" w:cs="宋体" w:hint="eastAsia"/>
          <w:kern w:val="0"/>
          <w:sz w:val="32"/>
          <w:szCs w:val="32"/>
        </w:rPr>
        <w:t>购</w:t>
      </w:r>
      <w:r>
        <w:rPr>
          <w:rFonts w:ascii="仿宋_GB2312" w:eastAsia="仿宋_GB2312" w:hAnsi="MS Mincho" w:cs="MS Mincho" w:hint="eastAsia"/>
          <w:kern w:val="0"/>
          <w:sz w:val="32"/>
          <w:szCs w:val="32"/>
        </w:rPr>
        <w:t>程序、采</w:t>
      </w:r>
      <w:r>
        <w:rPr>
          <w:rFonts w:ascii="仿宋_GB2312" w:eastAsia="仿宋_GB2312" w:hAnsi="宋体" w:cs="宋体" w:hint="eastAsia"/>
          <w:kern w:val="0"/>
          <w:sz w:val="32"/>
          <w:szCs w:val="32"/>
        </w:rPr>
        <w:t>购过</w:t>
      </w:r>
      <w:r>
        <w:rPr>
          <w:rFonts w:ascii="仿宋_GB2312" w:eastAsia="仿宋_GB2312" w:hAnsi="MS Mincho" w:cs="MS Mincho" w:hint="eastAsia"/>
          <w:kern w:val="0"/>
          <w:sz w:val="32"/>
          <w:szCs w:val="32"/>
        </w:rPr>
        <w:t>程及采</w:t>
      </w:r>
      <w:r>
        <w:rPr>
          <w:rFonts w:ascii="仿宋_GB2312" w:eastAsia="仿宋_GB2312" w:hAnsi="宋体" w:cs="宋体" w:hint="eastAsia"/>
          <w:kern w:val="0"/>
          <w:sz w:val="32"/>
          <w:szCs w:val="32"/>
        </w:rPr>
        <w:t>购</w:t>
      </w:r>
      <w:r>
        <w:rPr>
          <w:rFonts w:ascii="仿宋_GB2312" w:eastAsia="仿宋_GB2312" w:hAnsi="MS Mincho" w:cs="MS Mincho" w:hint="eastAsia"/>
          <w:kern w:val="0"/>
          <w:sz w:val="32"/>
          <w:szCs w:val="32"/>
        </w:rPr>
        <w:t>管理的</w:t>
      </w:r>
      <w:r>
        <w:rPr>
          <w:rFonts w:ascii="仿宋_GB2312" w:eastAsia="仿宋_GB2312" w:hAnsi="宋体" w:cs="宋体" w:hint="eastAsia"/>
          <w:kern w:val="0"/>
          <w:sz w:val="32"/>
          <w:szCs w:val="32"/>
        </w:rPr>
        <w:t>总</w:t>
      </w:r>
      <w:r>
        <w:rPr>
          <w:rFonts w:ascii="仿宋_GB2312" w:eastAsia="仿宋_GB2312" w:hAnsi="MS Mincho" w:cs="MS Mincho" w:hint="eastAsia"/>
          <w:kern w:val="0"/>
          <w:sz w:val="32"/>
          <w:szCs w:val="32"/>
        </w:rPr>
        <w:t>称，是一种</w:t>
      </w:r>
      <w:r>
        <w:rPr>
          <w:rFonts w:ascii="仿宋_GB2312" w:eastAsia="仿宋_GB2312" w:hAnsi="宋体" w:cs="宋体" w:hint="eastAsia"/>
          <w:kern w:val="0"/>
          <w:sz w:val="32"/>
          <w:szCs w:val="32"/>
        </w:rPr>
        <w:t>对</w:t>
      </w:r>
      <w:r>
        <w:rPr>
          <w:rFonts w:ascii="仿宋_GB2312" w:eastAsia="仿宋_GB2312" w:hAnsi="MS Mincho" w:cs="MS Mincho" w:hint="eastAsia"/>
          <w:kern w:val="0"/>
          <w:sz w:val="32"/>
          <w:szCs w:val="32"/>
        </w:rPr>
        <w:t>公</w:t>
      </w:r>
      <w:r>
        <w:rPr>
          <w:rFonts w:ascii="仿宋_GB2312" w:eastAsia="仿宋_GB2312" w:hAnsi="Times New Roman" w:cs=".PingFang-SC-Light" w:hint="eastAsia"/>
          <w:kern w:val="0"/>
          <w:sz w:val="32"/>
          <w:szCs w:val="32"/>
        </w:rPr>
        <w:t>共采</w:t>
      </w:r>
      <w:r>
        <w:rPr>
          <w:rFonts w:ascii="仿宋_GB2312" w:eastAsia="仿宋_GB2312" w:hAnsi="宋体" w:cs="宋体" w:hint="eastAsia"/>
          <w:kern w:val="0"/>
          <w:sz w:val="32"/>
          <w:szCs w:val="32"/>
        </w:rPr>
        <w:t>购</w:t>
      </w:r>
      <w:r>
        <w:rPr>
          <w:rFonts w:ascii="仿宋_GB2312" w:eastAsia="仿宋_GB2312" w:hAnsi="MS Mincho" w:cs="MS Mincho" w:hint="eastAsia"/>
          <w:kern w:val="0"/>
          <w:sz w:val="32"/>
          <w:szCs w:val="32"/>
        </w:rPr>
        <w:t>管理的制度，是一种政府行</w:t>
      </w:r>
      <w:r>
        <w:rPr>
          <w:rFonts w:ascii="仿宋_GB2312" w:eastAsia="仿宋_GB2312" w:hAnsi="宋体" w:cs="宋体" w:hint="eastAsia"/>
          <w:kern w:val="0"/>
          <w:sz w:val="32"/>
          <w:szCs w:val="32"/>
        </w:rPr>
        <w:t>为</w:t>
      </w:r>
      <w:r>
        <w:rPr>
          <w:rFonts w:ascii="仿宋_GB2312" w:eastAsia="仿宋_GB2312" w:hAnsi="MS Mincho" w:cs="MS Mincho" w:hint="eastAsia"/>
          <w:kern w:val="0"/>
          <w:sz w:val="32"/>
          <w:szCs w:val="32"/>
        </w:rPr>
        <w:t>。</w:t>
      </w:r>
    </w:p>
    <w:p w:rsidR="00226513" w:rsidRDefault="00226513" w:rsidP="00400A57">
      <w:pPr>
        <w:autoSpaceDE w:val="0"/>
        <w:autoSpaceDN w:val="0"/>
        <w:adjustRightInd w:val="0"/>
        <w:spacing w:line="360" w:lineRule="auto"/>
        <w:ind w:firstLineChars="200" w:firstLine="640"/>
        <w:rPr>
          <w:rFonts w:ascii="仿宋_GB2312" w:eastAsia="仿宋_GB2312" w:hAnsi="Times New Roman" w:cs=".PingFang-SC-Light"/>
          <w:kern w:val="0"/>
          <w:sz w:val="32"/>
          <w:szCs w:val="32"/>
        </w:rPr>
      </w:pPr>
      <w:r>
        <w:rPr>
          <w:rFonts w:ascii="仿宋_GB2312" w:eastAsia="仿宋_GB2312" w:hAnsi="Times New Roman" w:cs=".PingFang-SC-Light"/>
          <w:kern w:val="0"/>
          <w:sz w:val="32"/>
          <w:szCs w:val="32"/>
        </w:rPr>
        <w:t>4.</w:t>
      </w:r>
      <w:r>
        <w:rPr>
          <w:rFonts w:ascii="仿宋_GB2312" w:eastAsia="仿宋_GB2312" w:hAnsi="宋体" w:cs="宋体" w:hint="eastAsia"/>
          <w:kern w:val="0"/>
          <w:sz w:val="32"/>
          <w:szCs w:val="32"/>
        </w:rPr>
        <w:t>财</w:t>
      </w:r>
      <w:r>
        <w:rPr>
          <w:rFonts w:ascii="仿宋_GB2312" w:eastAsia="仿宋_GB2312" w:hAnsi="MS Mincho" w:cs="MS Mincho" w:hint="eastAsia"/>
          <w:kern w:val="0"/>
          <w:sz w:val="32"/>
          <w:szCs w:val="32"/>
        </w:rPr>
        <w:t>政</w:t>
      </w:r>
      <w:r>
        <w:rPr>
          <w:rFonts w:ascii="仿宋_GB2312" w:eastAsia="仿宋_GB2312" w:hAnsi="宋体" w:cs="宋体" w:hint="eastAsia"/>
          <w:kern w:val="0"/>
          <w:sz w:val="32"/>
          <w:szCs w:val="32"/>
        </w:rPr>
        <w:t>拨</w:t>
      </w:r>
      <w:r>
        <w:rPr>
          <w:rFonts w:ascii="仿宋_GB2312" w:eastAsia="仿宋_GB2312" w:hAnsi="MS Mincho" w:cs="MS Mincho" w:hint="eastAsia"/>
          <w:kern w:val="0"/>
          <w:sz w:val="32"/>
          <w:szCs w:val="32"/>
        </w:rPr>
        <w:t>款</w:t>
      </w:r>
      <w:r>
        <w:rPr>
          <w:rFonts w:ascii="仿宋_GB2312" w:eastAsia="仿宋_GB2312" w:hAnsi="Times New Roman" w:cs=".PingFang-SC-Light"/>
          <w:kern w:val="0"/>
          <w:sz w:val="32"/>
          <w:szCs w:val="32"/>
        </w:rPr>
        <w:t>(</w:t>
      </w:r>
      <w:r>
        <w:rPr>
          <w:rFonts w:ascii="仿宋_GB2312" w:eastAsia="仿宋_GB2312" w:hAnsi="宋体" w:cs="宋体" w:hint="eastAsia"/>
          <w:kern w:val="0"/>
          <w:sz w:val="32"/>
          <w:szCs w:val="32"/>
        </w:rPr>
        <w:t>补</w:t>
      </w:r>
      <w:r>
        <w:rPr>
          <w:rFonts w:ascii="仿宋_GB2312" w:eastAsia="仿宋_GB2312" w:hAnsi="MS Mincho" w:cs="MS Mincho" w:hint="eastAsia"/>
          <w:kern w:val="0"/>
          <w:sz w:val="32"/>
          <w:szCs w:val="32"/>
        </w:rPr>
        <w:t>助</w:t>
      </w:r>
      <w:r>
        <w:rPr>
          <w:rFonts w:ascii="仿宋_GB2312" w:eastAsia="仿宋_GB2312" w:hAnsi="Times New Roman" w:cs=".PingFang-SC-Light"/>
          <w:kern w:val="0"/>
          <w:sz w:val="32"/>
          <w:szCs w:val="32"/>
        </w:rPr>
        <w:t>)</w:t>
      </w:r>
      <w:r>
        <w:rPr>
          <w:rFonts w:ascii="仿宋_GB2312" w:eastAsia="仿宋_GB2312" w:hAnsi="Times New Roman" w:cs=".PingFang-SC-Light" w:hint="eastAsia"/>
          <w:kern w:val="0"/>
          <w:sz w:val="32"/>
          <w:szCs w:val="32"/>
        </w:rPr>
        <w:t>收入：指从同</w:t>
      </w:r>
      <w:r>
        <w:rPr>
          <w:rFonts w:ascii="仿宋_GB2312" w:eastAsia="仿宋_GB2312" w:hAnsi="宋体" w:cs="宋体" w:hint="eastAsia"/>
          <w:kern w:val="0"/>
          <w:sz w:val="32"/>
          <w:szCs w:val="32"/>
        </w:rPr>
        <w:t>级财</w:t>
      </w:r>
      <w:r>
        <w:rPr>
          <w:rFonts w:ascii="仿宋_GB2312" w:eastAsia="仿宋_GB2312" w:hAnsi="MS Mincho" w:cs="MS Mincho" w:hint="eastAsia"/>
          <w:kern w:val="0"/>
          <w:sz w:val="32"/>
          <w:szCs w:val="32"/>
        </w:rPr>
        <w:t>政部</w:t>
      </w:r>
      <w:r>
        <w:rPr>
          <w:rFonts w:ascii="仿宋_GB2312" w:eastAsia="仿宋_GB2312" w:hAnsi="宋体" w:cs="宋体" w:hint="eastAsia"/>
          <w:kern w:val="0"/>
          <w:sz w:val="32"/>
          <w:szCs w:val="32"/>
        </w:rPr>
        <w:t>门</w:t>
      </w:r>
      <w:r>
        <w:rPr>
          <w:rFonts w:ascii="仿宋_GB2312" w:eastAsia="仿宋_GB2312" w:hAnsi="MS Mincho" w:cs="MS Mincho" w:hint="eastAsia"/>
          <w:kern w:val="0"/>
          <w:sz w:val="32"/>
          <w:szCs w:val="32"/>
        </w:rPr>
        <w:t>取得的</w:t>
      </w:r>
      <w:r>
        <w:rPr>
          <w:rFonts w:ascii="仿宋_GB2312" w:eastAsia="仿宋_GB2312" w:hAnsi="宋体" w:cs="宋体" w:hint="eastAsia"/>
          <w:kern w:val="0"/>
          <w:sz w:val="32"/>
          <w:szCs w:val="32"/>
        </w:rPr>
        <w:t>财</w:t>
      </w:r>
      <w:r>
        <w:rPr>
          <w:rFonts w:ascii="仿宋_GB2312" w:eastAsia="仿宋_GB2312" w:hAnsi="MS Mincho" w:cs="MS Mincho" w:hint="eastAsia"/>
          <w:kern w:val="0"/>
          <w:sz w:val="32"/>
          <w:szCs w:val="32"/>
        </w:rPr>
        <w:t>政</w:t>
      </w:r>
      <w:r>
        <w:rPr>
          <w:rFonts w:ascii="仿宋_GB2312" w:eastAsia="仿宋_GB2312" w:hAnsi="宋体" w:cs="宋体" w:hint="eastAsia"/>
          <w:kern w:val="0"/>
          <w:sz w:val="32"/>
          <w:szCs w:val="32"/>
        </w:rPr>
        <w:t>预</w:t>
      </w:r>
      <w:r>
        <w:rPr>
          <w:rFonts w:ascii="仿宋_GB2312" w:eastAsia="仿宋_GB2312" w:hAnsi="MS Mincho" w:cs="MS Mincho" w:hint="eastAsia"/>
          <w:kern w:val="0"/>
          <w:sz w:val="32"/>
          <w:szCs w:val="32"/>
        </w:rPr>
        <w:t>算</w:t>
      </w:r>
      <w:r>
        <w:rPr>
          <w:rFonts w:ascii="仿宋_GB2312" w:eastAsia="仿宋_GB2312" w:hAnsi="宋体" w:cs="宋体" w:hint="eastAsia"/>
          <w:kern w:val="0"/>
          <w:sz w:val="32"/>
          <w:szCs w:val="32"/>
        </w:rPr>
        <w:t>资</w:t>
      </w:r>
      <w:r>
        <w:rPr>
          <w:rFonts w:ascii="仿宋_GB2312" w:eastAsia="仿宋_GB2312" w:hAnsi="MS Mincho" w:cs="MS Mincho" w:hint="eastAsia"/>
          <w:kern w:val="0"/>
          <w:sz w:val="32"/>
          <w:szCs w:val="32"/>
        </w:rPr>
        <w:t>金。</w:t>
      </w:r>
    </w:p>
    <w:p w:rsidR="00226513" w:rsidRDefault="00226513" w:rsidP="00400A57">
      <w:pPr>
        <w:autoSpaceDE w:val="0"/>
        <w:autoSpaceDN w:val="0"/>
        <w:adjustRightInd w:val="0"/>
        <w:spacing w:line="360" w:lineRule="auto"/>
        <w:ind w:firstLineChars="200" w:firstLine="640"/>
        <w:rPr>
          <w:rFonts w:ascii="仿宋_GB2312" w:eastAsia="仿宋_GB2312" w:hAnsi="Times New Roman" w:cs=".PingFang-SC-Light"/>
          <w:kern w:val="0"/>
          <w:sz w:val="32"/>
          <w:szCs w:val="32"/>
        </w:rPr>
      </w:pPr>
      <w:r>
        <w:rPr>
          <w:rFonts w:ascii="仿宋_GB2312" w:eastAsia="仿宋_GB2312" w:hAnsi="Times New Roman" w:cs=".PingFang-SC-Light"/>
          <w:kern w:val="0"/>
          <w:sz w:val="32"/>
          <w:szCs w:val="32"/>
        </w:rPr>
        <w:t>5.</w:t>
      </w:r>
      <w:r>
        <w:rPr>
          <w:rFonts w:ascii="仿宋_GB2312" w:eastAsia="仿宋_GB2312" w:hAnsi="Times New Roman" w:cs=".PingFang-SC-Light" w:hint="eastAsia"/>
          <w:kern w:val="0"/>
          <w:sz w:val="32"/>
          <w:szCs w:val="32"/>
        </w:rPr>
        <w:t>其他收入：指除上述“</w:t>
      </w:r>
      <w:r>
        <w:rPr>
          <w:rFonts w:ascii="仿宋_GB2312" w:eastAsia="仿宋_GB2312" w:hAnsi="宋体" w:cs="宋体" w:hint="eastAsia"/>
          <w:kern w:val="0"/>
          <w:sz w:val="32"/>
          <w:szCs w:val="32"/>
        </w:rPr>
        <w:t>财</w:t>
      </w:r>
      <w:r>
        <w:rPr>
          <w:rFonts w:ascii="仿宋_GB2312" w:eastAsia="仿宋_GB2312" w:hAnsi="MS Mincho" w:cs="MS Mincho" w:hint="eastAsia"/>
          <w:kern w:val="0"/>
          <w:sz w:val="32"/>
          <w:szCs w:val="32"/>
        </w:rPr>
        <w:t>政</w:t>
      </w:r>
      <w:r>
        <w:rPr>
          <w:rFonts w:ascii="仿宋_GB2312" w:eastAsia="仿宋_GB2312" w:hAnsi="宋体" w:cs="宋体" w:hint="eastAsia"/>
          <w:kern w:val="0"/>
          <w:sz w:val="32"/>
          <w:szCs w:val="32"/>
        </w:rPr>
        <w:t>拨</w:t>
      </w:r>
      <w:r>
        <w:rPr>
          <w:rFonts w:ascii="仿宋_GB2312" w:eastAsia="仿宋_GB2312" w:hAnsi="MS Mincho" w:cs="MS Mincho" w:hint="eastAsia"/>
          <w:kern w:val="0"/>
          <w:sz w:val="32"/>
          <w:szCs w:val="32"/>
        </w:rPr>
        <w:t>款收入”以外任</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相</w:t>
      </w:r>
      <w:r>
        <w:rPr>
          <w:rFonts w:ascii="仿宋_GB2312" w:eastAsia="仿宋_GB2312" w:hAnsi="宋体" w:cs="宋体" w:hint="eastAsia"/>
          <w:kern w:val="0"/>
          <w:sz w:val="32"/>
          <w:szCs w:val="32"/>
        </w:rPr>
        <w:t>应</w:t>
      </w:r>
      <w:r>
        <w:rPr>
          <w:rFonts w:ascii="仿宋_GB2312" w:eastAsia="仿宋_GB2312" w:hAnsi="MS Mincho" w:cs="MS Mincho" w:hint="eastAsia"/>
          <w:kern w:val="0"/>
          <w:sz w:val="32"/>
          <w:szCs w:val="32"/>
        </w:rPr>
        <w:t>安排的</w:t>
      </w:r>
      <w:r>
        <w:rPr>
          <w:rFonts w:ascii="仿宋_GB2312" w:eastAsia="仿宋_GB2312" w:hAnsi="宋体" w:cs="宋体" w:hint="eastAsia"/>
          <w:kern w:val="0"/>
          <w:sz w:val="32"/>
          <w:szCs w:val="32"/>
        </w:rPr>
        <w:t>资</w:t>
      </w:r>
      <w:r>
        <w:rPr>
          <w:rFonts w:ascii="仿宋_GB2312" w:eastAsia="仿宋_GB2312" w:hAnsi="MS Mincho" w:cs="MS Mincho" w:hint="eastAsia"/>
          <w:kern w:val="0"/>
          <w:sz w:val="32"/>
          <w:szCs w:val="32"/>
        </w:rPr>
        <w:t>金。</w:t>
      </w:r>
    </w:p>
    <w:p w:rsidR="00226513" w:rsidRDefault="00226513" w:rsidP="00400A57">
      <w:pPr>
        <w:autoSpaceDE w:val="0"/>
        <w:autoSpaceDN w:val="0"/>
        <w:adjustRightInd w:val="0"/>
        <w:spacing w:line="360" w:lineRule="auto"/>
        <w:ind w:firstLineChars="200" w:firstLine="640"/>
        <w:rPr>
          <w:rFonts w:ascii="仿宋_GB2312" w:eastAsia="仿宋_GB2312" w:hAnsi="Times New Roman" w:cs=".PingFang-SC-Light"/>
          <w:kern w:val="0"/>
          <w:sz w:val="32"/>
          <w:szCs w:val="32"/>
        </w:rPr>
      </w:pPr>
      <w:r>
        <w:rPr>
          <w:rFonts w:ascii="仿宋_GB2312" w:eastAsia="仿宋_GB2312" w:hAnsi="Times New Roman" w:cs=".PingFang-SC-Light"/>
          <w:kern w:val="0"/>
          <w:sz w:val="32"/>
          <w:szCs w:val="32"/>
        </w:rPr>
        <w:t>6.</w:t>
      </w:r>
      <w:r>
        <w:rPr>
          <w:rFonts w:ascii="仿宋_GB2312" w:eastAsia="仿宋_GB2312" w:hAnsi="Times New Roman" w:cs=".PingFang-SC-Light" w:hint="eastAsia"/>
          <w:kern w:val="0"/>
          <w:sz w:val="32"/>
          <w:szCs w:val="32"/>
        </w:rPr>
        <w:t>基本支出：指</w:t>
      </w:r>
      <w:r>
        <w:rPr>
          <w:rFonts w:ascii="仿宋_GB2312" w:eastAsia="仿宋_GB2312" w:hAnsi="宋体" w:cs="宋体" w:hint="eastAsia"/>
          <w:kern w:val="0"/>
          <w:sz w:val="32"/>
          <w:szCs w:val="32"/>
        </w:rPr>
        <w:t>为</w:t>
      </w:r>
      <w:r>
        <w:rPr>
          <w:rFonts w:ascii="仿宋_GB2312" w:eastAsia="仿宋_GB2312" w:hAnsi="MS Mincho" w:cs="MS Mincho" w:hint="eastAsia"/>
          <w:kern w:val="0"/>
          <w:sz w:val="32"/>
          <w:szCs w:val="32"/>
        </w:rPr>
        <w:t>保障机构正常运</w:t>
      </w:r>
      <w:r>
        <w:rPr>
          <w:rFonts w:ascii="仿宋_GB2312" w:eastAsia="仿宋_GB2312" w:hAnsi="宋体" w:cs="宋体" w:hint="eastAsia"/>
          <w:kern w:val="0"/>
          <w:sz w:val="32"/>
          <w:szCs w:val="32"/>
        </w:rPr>
        <w:t>转</w:t>
      </w:r>
      <w:r>
        <w:rPr>
          <w:rFonts w:ascii="仿宋_GB2312" w:eastAsia="仿宋_GB2312" w:hAnsi="MS Mincho" w:cs="MS Mincho" w:hint="eastAsia"/>
          <w:kern w:val="0"/>
          <w:sz w:val="32"/>
          <w:szCs w:val="32"/>
        </w:rPr>
        <w:t>、完成日常工作任</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而</w:t>
      </w:r>
      <w:r>
        <w:rPr>
          <w:rFonts w:ascii="仿宋_GB2312" w:eastAsia="仿宋_GB2312" w:hAnsi="宋体" w:cs="宋体" w:hint="eastAsia"/>
          <w:kern w:val="0"/>
          <w:sz w:val="32"/>
          <w:szCs w:val="32"/>
        </w:rPr>
        <w:t>发</w:t>
      </w:r>
      <w:r>
        <w:rPr>
          <w:rFonts w:ascii="仿宋_GB2312" w:eastAsia="仿宋_GB2312" w:hAnsi="MS Mincho" w:cs="MS Mincho" w:hint="eastAsia"/>
          <w:kern w:val="0"/>
          <w:sz w:val="32"/>
          <w:szCs w:val="32"/>
        </w:rPr>
        <w:t>生的人</w:t>
      </w:r>
      <w:r>
        <w:rPr>
          <w:rFonts w:ascii="仿宋_GB2312" w:eastAsia="仿宋_GB2312" w:hAnsi="宋体" w:cs="宋体" w:hint="eastAsia"/>
          <w:kern w:val="0"/>
          <w:sz w:val="32"/>
          <w:szCs w:val="32"/>
        </w:rPr>
        <w:t>员</w:t>
      </w:r>
      <w:r>
        <w:rPr>
          <w:rFonts w:ascii="仿宋_GB2312" w:eastAsia="仿宋_GB2312" w:hAnsi="MS Mincho" w:cs="MS Mincho" w:hint="eastAsia"/>
          <w:kern w:val="0"/>
          <w:sz w:val="32"/>
          <w:szCs w:val="32"/>
        </w:rPr>
        <w:t>支出</w:t>
      </w:r>
      <w:r>
        <w:rPr>
          <w:rFonts w:ascii="仿宋_GB2312" w:eastAsia="仿宋_GB2312" w:hAnsi="Times New Roman" w:cs=".PingFang-SC-Light" w:hint="eastAsia"/>
          <w:kern w:val="0"/>
          <w:sz w:val="32"/>
          <w:szCs w:val="32"/>
        </w:rPr>
        <w:t>和公用支出。</w:t>
      </w:r>
    </w:p>
    <w:p w:rsidR="00557866" w:rsidRDefault="00226513" w:rsidP="00400A57">
      <w:pPr>
        <w:spacing w:line="360" w:lineRule="auto"/>
        <w:ind w:firstLineChars="200" w:firstLine="640"/>
        <w:rPr>
          <w:rFonts w:ascii="仿宋_GB2312" w:eastAsia="仿宋_GB2312" w:hAnsi="Times New Roman" w:cs=".PingFang-SC-Light"/>
          <w:kern w:val="0"/>
          <w:sz w:val="32"/>
          <w:szCs w:val="32"/>
        </w:rPr>
      </w:pPr>
      <w:r>
        <w:rPr>
          <w:rFonts w:ascii="仿宋_GB2312" w:eastAsia="仿宋_GB2312" w:hAnsi="Times New Roman" w:cs=".PingFang-SC-Light"/>
          <w:kern w:val="0"/>
          <w:sz w:val="32"/>
          <w:szCs w:val="32"/>
        </w:rPr>
        <w:t>7.</w:t>
      </w:r>
      <w:r>
        <w:rPr>
          <w:rFonts w:ascii="仿宋_GB2312" w:eastAsia="仿宋_GB2312" w:hAnsi="宋体" w:cs="宋体" w:hint="eastAsia"/>
          <w:kern w:val="0"/>
          <w:sz w:val="32"/>
          <w:szCs w:val="32"/>
        </w:rPr>
        <w:t>项</w:t>
      </w:r>
      <w:r>
        <w:rPr>
          <w:rFonts w:ascii="仿宋_GB2312" w:eastAsia="仿宋_GB2312" w:hAnsi="MS Mincho" w:cs="MS Mincho" w:hint="eastAsia"/>
          <w:kern w:val="0"/>
          <w:sz w:val="32"/>
          <w:szCs w:val="32"/>
        </w:rPr>
        <w:t>目支出：指在基本支出之外</w:t>
      </w:r>
      <w:r>
        <w:rPr>
          <w:rFonts w:ascii="仿宋_GB2312" w:eastAsia="仿宋_GB2312" w:hAnsi="宋体" w:cs="宋体" w:hint="eastAsia"/>
          <w:kern w:val="0"/>
          <w:sz w:val="32"/>
          <w:szCs w:val="32"/>
        </w:rPr>
        <w:t>为</w:t>
      </w:r>
      <w:r>
        <w:rPr>
          <w:rFonts w:ascii="仿宋_GB2312" w:eastAsia="仿宋_GB2312" w:hAnsi="MS Mincho" w:cs="MS Mincho" w:hint="eastAsia"/>
          <w:kern w:val="0"/>
          <w:sz w:val="32"/>
          <w:szCs w:val="32"/>
        </w:rPr>
        <w:t>完成特定行政任</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和事</w:t>
      </w:r>
      <w:r>
        <w:rPr>
          <w:rFonts w:ascii="仿宋_GB2312" w:eastAsia="仿宋_GB2312" w:hAnsi="宋体" w:cs="宋体" w:hint="eastAsia"/>
          <w:kern w:val="0"/>
          <w:sz w:val="32"/>
          <w:szCs w:val="32"/>
        </w:rPr>
        <w:t>业发</w:t>
      </w:r>
      <w:r>
        <w:rPr>
          <w:rFonts w:ascii="仿宋_GB2312" w:eastAsia="仿宋_GB2312" w:hAnsi="MS Mincho" w:cs="MS Mincho" w:hint="eastAsia"/>
          <w:kern w:val="0"/>
          <w:sz w:val="32"/>
          <w:szCs w:val="32"/>
        </w:rPr>
        <w:t>展目</w:t>
      </w:r>
      <w:r>
        <w:rPr>
          <w:rFonts w:ascii="仿宋_GB2312" w:eastAsia="仿宋_GB2312" w:hAnsi="宋体" w:cs="宋体" w:hint="eastAsia"/>
          <w:kern w:val="0"/>
          <w:sz w:val="32"/>
          <w:szCs w:val="32"/>
        </w:rPr>
        <w:t>标</w:t>
      </w:r>
      <w:r>
        <w:rPr>
          <w:rFonts w:ascii="仿宋_GB2312" w:eastAsia="仿宋_GB2312" w:hAnsi="MS Mincho" w:cs="MS Mincho" w:hint="eastAsia"/>
          <w:kern w:val="0"/>
          <w:sz w:val="32"/>
          <w:szCs w:val="32"/>
        </w:rPr>
        <w:t>所</w:t>
      </w:r>
      <w:r>
        <w:rPr>
          <w:rFonts w:ascii="仿宋_GB2312" w:eastAsia="仿宋_GB2312" w:hAnsi="宋体" w:cs="宋体" w:hint="eastAsia"/>
          <w:kern w:val="0"/>
          <w:sz w:val="32"/>
          <w:szCs w:val="32"/>
        </w:rPr>
        <w:t>发</w:t>
      </w:r>
      <w:r>
        <w:rPr>
          <w:rFonts w:ascii="仿宋_GB2312" w:eastAsia="仿宋_GB2312" w:hAnsi="MS Mincho" w:cs="MS Mincho" w:hint="eastAsia"/>
          <w:kern w:val="0"/>
          <w:sz w:val="32"/>
          <w:szCs w:val="32"/>
        </w:rPr>
        <w:t>生的支</w:t>
      </w:r>
      <w:r>
        <w:rPr>
          <w:rFonts w:ascii="仿宋_GB2312" w:eastAsia="仿宋_GB2312" w:hAnsi="Times New Roman" w:cs=".PingFang-SC-Light" w:hint="eastAsia"/>
          <w:kern w:val="0"/>
          <w:sz w:val="32"/>
          <w:szCs w:val="32"/>
        </w:rPr>
        <w:t>出。</w:t>
      </w:r>
    </w:p>
    <w:sectPr w:rsidR="0055786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DE1" w:rsidRDefault="00F36DE1" w:rsidP="00D36EFE">
      <w:r>
        <w:separator/>
      </w:r>
    </w:p>
  </w:endnote>
  <w:endnote w:type="continuationSeparator" w:id="0">
    <w:p w:rsidR="00F36DE1" w:rsidRDefault="00F36DE1" w:rsidP="00D36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PingFang-SC-Light">
    <w:altName w:val="MS Mincho"/>
    <w:charset w:val="80"/>
    <w:family w:val="auto"/>
    <w:pitch w:val="default"/>
    <w:sig w:usb0="00000000" w:usb1="0000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851759"/>
      <w:docPartObj>
        <w:docPartGallery w:val="Page Numbers (Bottom of Page)"/>
        <w:docPartUnique/>
      </w:docPartObj>
    </w:sdtPr>
    <w:sdtEndPr/>
    <w:sdtContent>
      <w:p w:rsidR="00D36EFE" w:rsidRDefault="00D36EFE">
        <w:pPr>
          <w:pStyle w:val="a4"/>
          <w:jc w:val="center"/>
        </w:pPr>
        <w:r>
          <w:fldChar w:fldCharType="begin"/>
        </w:r>
        <w:r>
          <w:instrText>PAGE   \* MERGEFORMAT</w:instrText>
        </w:r>
        <w:r>
          <w:fldChar w:fldCharType="separate"/>
        </w:r>
        <w:r w:rsidR="00E6348F" w:rsidRPr="00E6348F">
          <w:rPr>
            <w:noProof/>
            <w:lang w:val="zh-CN"/>
          </w:rPr>
          <w:t>2</w:t>
        </w:r>
        <w:r>
          <w:fldChar w:fldCharType="end"/>
        </w:r>
      </w:p>
    </w:sdtContent>
  </w:sdt>
  <w:p w:rsidR="00D36EFE" w:rsidRDefault="00D36EF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DE1" w:rsidRDefault="00F36DE1" w:rsidP="00D36EFE">
      <w:r>
        <w:separator/>
      </w:r>
    </w:p>
  </w:footnote>
  <w:footnote w:type="continuationSeparator" w:id="0">
    <w:p w:rsidR="00F36DE1" w:rsidRDefault="00F36DE1" w:rsidP="00D36E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B89"/>
    <w:rsid w:val="00055BEB"/>
    <w:rsid w:val="00060D09"/>
    <w:rsid w:val="00072904"/>
    <w:rsid w:val="000924D1"/>
    <w:rsid w:val="0009317A"/>
    <w:rsid w:val="000B28C4"/>
    <w:rsid w:val="00114122"/>
    <w:rsid w:val="0012200C"/>
    <w:rsid w:val="00136774"/>
    <w:rsid w:val="00177419"/>
    <w:rsid w:val="001C3EAF"/>
    <w:rsid w:val="00226513"/>
    <w:rsid w:val="002550B8"/>
    <w:rsid w:val="002B3DD2"/>
    <w:rsid w:val="002B4495"/>
    <w:rsid w:val="002C4EC4"/>
    <w:rsid w:val="002C6E21"/>
    <w:rsid w:val="002F0EB3"/>
    <w:rsid w:val="002F33FB"/>
    <w:rsid w:val="002F6F6D"/>
    <w:rsid w:val="00306892"/>
    <w:rsid w:val="003215F8"/>
    <w:rsid w:val="00385F85"/>
    <w:rsid w:val="0039322A"/>
    <w:rsid w:val="003C73DF"/>
    <w:rsid w:val="00400A57"/>
    <w:rsid w:val="00413325"/>
    <w:rsid w:val="00433851"/>
    <w:rsid w:val="004744D9"/>
    <w:rsid w:val="00487CE2"/>
    <w:rsid w:val="004D570C"/>
    <w:rsid w:val="005536F5"/>
    <w:rsid w:val="00557866"/>
    <w:rsid w:val="005661D8"/>
    <w:rsid w:val="0058108A"/>
    <w:rsid w:val="005C77B5"/>
    <w:rsid w:val="005C7BA1"/>
    <w:rsid w:val="005F68E1"/>
    <w:rsid w:val="0060440D"/>
    <w:rsid w:val="0075209D"/>
    <w:rsid w:val="00795A10"/>
    <w:rsid w:val="0079726F"/>
    <w:rsid w:val="00797E97"/>
    <w:rsid w:val="007A0EC0"/>
    <w:rsid w:val="007F05B3"/>
    <w:rsid w:val="00801F95"/>
    <w:rsid w:val="00805623"/>
    <w:rsid w:val="00816B94"/>
    <w:rsid w:val="00844FD5"/>
    <w:rsid w:val="00856EE7"/>
    <w:rsid w:val="00880CE2"/>
    <w:rsid w:val="00897403"/>
    <w:rsid w:val="008A64D7"/>
    <w:rsid w:val="00952909"/>
    <w:rsid w:val="009820C9"/>
    <w:rsid w:val="009A5906"/>
    <w:rsid w:val="009E4B08"/>
    <w:rsid w:val="009F6B89"/>
    <w:rsid w:val="00A000FA"/>
    <w:rsid w:val="00AA6381"/>
    <w:rsid w:val="00AC78D5"/>
    <w:rsid w:val="00B6331D"/>
    <w:rsid w:val="00B8515F"/>
    <w:rsid w:val="00B94603"/>
    <w:rsid w:val="00BF7F5F"/>
    <w:rsid w:val="00C67027"/>
    <w:rsid w:val="00C917E3"/>
    <w:rsid w:val="00CB1A4A"/>
    <w:rsid w:val="00CD7B59"/>
    <w:rsid w:val="00D20E9A"/>
    <w:rsid w:val="00D36EFE"/>
    <w:rsid w:val="00D50D90"/>
    <w:rsid w:val="00D51AFC"/>
    <w:rsid w:val="00D739B9"/>
    <w:rsid w:val="00DA1911"/>
    <w:rsid w:val="00E56FF9"/>
    <w:rsid w:val="00E6348F"/>
    <w:rsid w:val="00EB3E8C"/>
    <w:rsid w:val="00EF6B62"/>
    <w:rsid w:val="00F36DE1"/>
    <w:rsid w:val="00FB1392"/>
    <w:rsid w:val="00FE0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6E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6EFE"/>
    <w:rPr>
      <w:sz w:val="18"/>
      <w:szCs w:val="18"/>
    </w:rPr>
  </w:style>
  <w:style w:type="paragraph" w:styleId="a4">
    <w:name w:val="footer"/>
    <w:basedOn w:val="a"/>
    <w:link w:val="Char0"/>
    <w:uiPriority w:val="99"/>
    <w:unhideWhenUsed/>
    <w:rsid w:val="00D36EFE"/>
    <w:pPr>
      <w:tabs>
        <w:tab w:val="center" w:pos="4153"/>
        <w:tab w:val="right" w:pos="8306"/>
      </w:tabs>
      <w:snapToGrid w:val="0"/>
      <w:jc w:val="left"/>
    </w:pPr>
    <w:rPr>
      <w:sz w:val="18"/>
      <w:szCs w:val="18"/>
    </w:rPr>
  </w:style>
  <w:style w:type="character" w:customStyle="1" w:styleId="Char0">
    <w:name w:val="页脚 Char"/>
    <w:basedOn w:val="a0"/>
    <w:link w:val="a4"/>
    <w:uiPriority w:val="99"/>
    <w:rsid w:val="00D36EFE"/>
    <w:rPr>
      <w:sz w:val="18"/>
      <w:szCs w:val="18"/>
    </w:rPr>
  </w:style>
  <w:style w:type="paragraph" w:customStyle="1" w:styleId="1">
    <w:name w:val="纯文本1"/>
    <w:basedOn w:val="a"/>
    <w:uiPriority w:val="99"/>
    <w:qFormat/>
    <w:rsid w:val="00226513"/>
    <w:rPr>
      <w:rFonts w:ascii="宋体" w:eastAsia="宋体" w:hAnsi="Courier New" w:cs="Courier New"/>
    </w:rPr>
  </w:style>
  <w:style w:type="paragraph" w:styleId="a5">
    <w:name w:val="Normal (Web)"/>
    <w:basedOn w:val="a"/>
    <w:rsid w:val="00226513"/>
    <w:pPr>
      <w:widowControl/>
      <w:spacing w:before="100" w:beforeAutospacing="1" w:after="100" w:afterAutospacing="1"/>
      <w:jc w:val="left"/>
    </w:pPr>
    <w:rPr>
      <w:rFonts w:ascii="宋体" w:eastAsia="宋体" w:hAnsi="宋体" w:cs="宋体"/>
      <w:kern w:val="0"/>
      <w:sz w:val="24"/>
    </w:rPr>
  </w:style>
  <w:style w:type="paragraph" w:customStyle="1" w:styleId="2">
    <w:name w:val="正文缩进 + 首行缩进:  2 字符"/>
    <w:basedOn w:val="a"/>
    <w:qFormat/>
    <w:rsid w:val="00226513"/>
    <w:pPr>
      <w:spacing w:line="560" w:lineRule="exact"/>
      <w:ind w:firstLine="640"/>
    </w:pPr>
    <w:rPr>
      <w:rFonts w:ascii="仿宋" w:eastAsia="仿宋" w:hAnsi="仿宋" w:cs="宋体"/>
      <w:sz w:val="32"/>
      <w:szCs w:val="20"/>
    </w:rPr>
  </w:style>
  <w:style w:type="paragraph" w:styleId="a6">
    <w:name w:val="Balloon Text"/>
    <w:basedOn w:val="a"/>
    <w:link w:val="Char1"/>
    <w:uiPriority w:val="99"/>
    <w:semiHidden/>
    <w:unhideWhenUsed/>
    <w:rsid w:val="0060440D"/>
    <w:rPr>
      <w:sz w:val="18"/>
      <w:szCs w:val="18"/>
    </w:rPr>
  </w:style>
  <w:style w:type="character" w:customStyle="1" w:styleId="Char1">
    <w:name w:val="批注框文本 Char"/>
    <w:basedOn w:val="a0"/>
    <w:link w:val="a6"/>
    <w:uiPriority w:val="99"/>
    <w:semiHidden/>
    <w:rsid w:val="0060440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6E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6EFE"/>
    <w:rPr>
      <w:sz w:val="18"/>
      <w:szCs w:val="18"/>
    </w:rPr>
  </w:style>
  <w:style w:type="paragraph" w:styleId="a4">
    <w:name w:val="footer"/>
    <w:basedOn w:val="a"/>
    <w:link w:val="Char0"/>
    <w:uiPriority w:val="99"/>
    <w:unhideWhenUsed/>
    <w:rsid w:val="00D36EFE"/>
    <w:pPr>
      <w:tabs>
        <w:tab w:val="center" w:pos="4153"/>
        <w:tab w:val="right" w:pos="8306"/>
      </w:tabs>
      <w:snapToGrid w:val="0"/>
      <w:jc w:val="left"/>
    </w:pPr>
    <w:rPr>
      <w:sz w:val="18"/>
      <w:szCs w:val="18"/>
    </w:rPr>
  </w:style>
  <w:style w:type="character" w:customStyle="1" w:styleId="Char0">
    <w:name w:val="页脚 Char"/>
    <w:basedOn w:val="a0"/>
    <w:link w:val="a4"/>
    <w:uiPriority w:val="99"/>
    <w:rsid w:val="00D36EFE"/>
    <w:rPr>
      <w:sz w:val="18"/>
      <w:szCs w:val="18"/>
    </w:rPr>
  </w:style>
  <w:style w:type="paragraph" w:customStyle="1" w:styleId="1">
    <w:name w:val="纯文本1"/>
    <w:basedOn w:val="a"/>
    <w:uiPriority w:val="99"/>
    <w:qFormat/>
    <w:rsid w:val="00226513"/>
    <w:rPr>
      <w:rFonts w:ascii="宋体" w:eastAsia="宋体" w:hAnsi="Courier New" w:cs="Courier New"/>
    </w:rPr>
  </w:style>
  <w:style w:type="paragraph" w:styleId="a5">
    <w:name w:val="Normal (Web)"/>
    <w:basedOn w:val="a"/>
    <w:rsid w:val="00226513"/>
    <w:pPr>
      <w:widowControl/>
      <w:spacing w:before="100" w:beforeAutospacing="1" w:after="100" w:afterAutospacing="1"/>
      <w:jc w:val="left"/>
    </w:pPr>
    <w:rPr>
      <w:rFonts w:ascii="宋体" w:eastAsia="宋体" w:hAnsi="宋体" w:cs="宋体"/>
      <w:kern w:val="0"/>
      <w:sz w:val="24"/>
    </w:rPr>
  </w:style>
  <w:style w:type="paragraph" w:customStyle="1" w:styleId="2">
    <w:name w:val="正文缩进 + 首行缩进:  2 字符"/>
    <w:basedOn w:val="a"/>
    <w:qFormat/>
    <w:rsid w:val="00226513"/>
    <w:pPr>
      <w:spacing w:line="560" w:lineRule="exact"/>
      <w:ind w:firstLine="640"/>
    </w:pPr>
    <w:rPr>
      <w:rFonts w:ascii="仿宋" w:eastAsia="仿宋" w:hAnsi="仿宋" w:cs="宋体"/>
      <w:sz w:val="32"/>
      <w:szCs w:val="20"/>
    </w:rPr>
  </w:style>
  <w:style w:type="paragraph" w:styleId="a6">
    <w:name w:val="Balloon Text"/>
    <w:basedOn w:val="a"/>
    <w:link w:val="Char1"/>
    <w:uiPriority w:val="99"/>
    <w:semiHidden/>
    <w:unhideWhenUsed/>
    <w:rsid w:val="0060440D"/>
    <w:rPr>
      <w:sz w:val="18"/>
      <w:szCs w:val="18"/>
    </w:rPr>
  </w:style>
  <w:style w:type="character" w:customStyle="1" w:styleId="Char1">
    <w:name w:val="批注框文本 Char"/>
    <w:basedOn w:val="a0"/>
    <w:link w:val="a6"/>
    <w:uiPriority w:val="99"/>
    <w:semiHidden/>
    <w:rsid w:val="006044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0880B27-0EC1-4524-A2DB-FDE16803F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TotalTime>
  <Pages>8</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xb21cn</cp:lastModifiedBy>
  <cp:revision>25</cp:revision>
  <cp:lastPrinted>2025-02-26T02:24:00Z</cp:lastPrinted>
  <dcterms:created xsi:type="dcterms:W3CDTF">2022-02-18T03:51:00Z</dcterms:created>
  <dcterms:modified xsi:type="dcterms:W3CDTF">2025-03-05T02:47:00Z</dcterms:modified>
</cp:coreProperties>
</file>